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337" w:rsidRDefault="00546337" w:rsidP="00546337">
      <w:pPr>
        <w:pStyle w:val="main"/>
        <w:numPr>
          <w:ilvl w:val="0"/>
          <w:numId w:val="1"/>
        </w:numPr>
        <w:rPr>
          <w:b/>
          <w:i/>
          <w:sz w:val="40"/>
          <w:szCs w:val="72"/>
        </w:rPr>
      </w:pPr>
      <w:r>
        <w:rPr>
          <w:b/>
          <w:i/>
          <w:sz w:val="40"/>
          <w:szCs w:val="72"/>
        </w:rPr>
        <w:t>Опыты Резерфорда. Планетарная модель атома.</w:t>
      </w:r>
    </w:p>
    <w:p w:rsidR="00546337" w:rsidRDefault="00546337" w:rsidP="00546337">
      <w:pPr>
        <w:pStyle w:val="main"/>
        <w:ind w:firstLine="708"/>
        <w:rPr>
          <w:sz w:val="40"/>
          <w:szCs w:val="72"/>
        </w:rPr>
      </w:pPr>
      <w:r>
        <w:rPr>
          <w:sz w:val="40"/>
          <w:szCs w:val="72"/>
        </w:rPr>
        <w:t xml:space="preserve">Резерфорд предложил применить зондирование атома с помощью </w:t>
      </w:r>
      <w:proofErr w:type="gramStart"/>
      <w:r>
        <w:rPr>
          <w:sz w:val="40"/>
          <w:szCs w:val="72"/>
        </w:rPr>
        <w:t>α-</w:t>
      </w:r>
      <w:proofErr w:type="gramEnd"/>
      <w:r>
        <w:rPr>
          <w:sz w:val="40"/>
          <w:szCs w:val="72"/>
        </w:rPr>
        <w:t>частиц, которые возникают при радиоактивном распаде радия и некоторых других элементов.</w:t>
      </w:r>
      <w:r>
        <w:t xml:space="preserve"> </w:t>
      </w:r>
      <w:r>
        <w:rPr>
          <w:sz w:val="40"/>
          <w:szCs w:val="72"/>
        </w:rPr>
        <w:t xml:space="preserve">Масса </w:t>
      </w:r>
      <w:proofErr w:type="gramStart"/>
      <w:r>
        <w:rPr>
          <w:sz w:val="40"/>
          <w:szCs w:val="72"/>
        </w:rPr>
        <w:t>α-</w:t>
      </w:r>
      <w:proofErr w:type="gramEnd"/>
      <w:r>
        <w:rPr>
          <w:sz w:val="40"/>
          <w:szCs w:val="72"/>
        </w:rPr>
        <w:t xml:space="preserve">частиц приблизительно в 7300 раз больше массы электрона, а положительный заряд равен удвоенному элементарному заряду. α-частицы – это полностью ионизированные атомы гелия. Этими частицами Резерфорд бомбардировал атомы тяжелых элементов (золото, серебро, медь и др.). Электроны, входящие в состав атомов, вследствие малой массы не могут заметно изменить траекторию </w:t>
      </w:r>
      <w:proofErr w:type="gramStart"/>
      <w:r>
        <w:rPr>
          <w:sz w:val="40"/>
          <w:szCs w:val="72"/>
        </w:rPr>
        <w:t>α-</w:t>
      </w:r>
      <w:proofErr w:type="gramEnd"/>
      <w:r>
        <w:rPr>
          <w:sz w:val="40"/>
          <w:szCs w:val="72"/>
        </w:rPr>
        <w:t xml:space="preserve">частицы. Рассеяние, то есть изменение направления движения </w:t>
      </w:r>
      <w:proofErr w:type="gramStart"/>
      <w:r>
        <w:rPr>
          <w:sz w:val="40"/>
          <w:szCs w:val="72"/>
        </w:rPr>
        <w:t>α-</w:t>
      </w:r>
      <w:proofErr w:type="gramEnd"/>
      <w:r>
        <w:rPr>
          <w:sz w:val="40"/>
          <w:szCs w:val="72"/>
        </w:rPr>
        <w:t>частиц, может вызвать только тяжелая положительно заряженная часть атома.</w:t>
      </w:r>
    </w:p>
    <w:p w:rsidR="00546337" w:rsidRDefault="00546337" w:rsidP="00546337">
      <w:pPr>
        <w:pStyle w:val="main"/>
        <w:ind w:firstLine="0"/>
        <w:jc w:val="center"/>
        <w:rPr>
          <w:sz w:val="40"/>
          <w:szCs w:val="72"/>
        </w:rPr>
      </w:pPr>
      <w:r>
        <w:rPr>
          <w:noProof/>
          <w:sz w:val="40"/>
          <w:szCs w:val="72"/>
          <w:lang w:val="uk-UA" w:eastAsia="uk-UA"/>
        </w:rPr>
        <w:drawing>
          <wp:inline distT="0" distB="0" distL="0" distR="0">
            <wp:extent cx="6470015" cy="3674745"/>
            <wp:effectExtent l="19050" t="0" r="6985" b="0"/>
            <wp:docPr id="1" name="Рисунок 1" descr="6-1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6-1-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015" cy="3674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6337" w:rsidRDefault="00546337" w:rsidP="00546337">
      <w:pPr>
        <w:pStyle w:val="main"/>
        <w:ind w:firstLine="708"/>
        <w:rPr>
          <w:sz w:val="40"/>
          <w:szCs w:val="72"/>
        </w:rPr>
      </w:pPr>
      <w:r>
        <w:rPr>
          <w:sz w:val="40"/>
          <w:szCs w:val="72"/>
        </w:rPr>
        <w:t xml:space="preserve">От радиоактивного источника, заключенного в свинцовый контейнер, </w:t>
      </w:r>
      <w:proofErr w:type="gramStart"/>
      <w:r>
        <w:rPr>
          <w:sz w:val="40"/>
          <w:szCs w:val="72"/>
        </w:rPr>
        <w:t>α-</w:t>
      </w:r>
      <w:proofErr w:type="gramEnd"/>
      <w:r>
        <w:rPr>
          <w:sz w:val="40"/>
          <w:szCs w:val="72"/>
        </w:rPr>
        <w:t xml:space="preserve">частицы направлялись на тонкую металлическую фольгу. Рассеянные частицы попадали на экран, покрытый слоем кристаллов сульфида цинка, способных светиться под ударами </w:t>
      </w:r>
      <w:r>
        <w:rPr>
          <w:sz w:val="40"/>
          <w:szCs w:val="72"/>
        </w:rPr>
        <w:lastRenderedPageBreak/>
        <w:t xml:space="preserve">быстрых заряженных частиц. Сцинтилляции (вспышки) на экране наблюдались глазом с помощью микроскопа. </w:t>
      </w:r>
    </w:p>
    <w:p w:rsidR="00546337" w:rsidRDefault="00546337" w:rsidP="00546337">
      <w:pPr>
        <w:pStyle w:val="main"/>
        <w:ind w:firstLine="708"/>
        <w:rPr>
          <w:sz w:val="40"/>
          <w:szCs w:val="72"/>
        </w:rPr>
      </w:pPr>
    </w:p>
    <w:p w:rsidR="00546337" w:rsidRDefault="00546337" w:rsidP="00546337">
      <w:pPr>
        <w:pStyle w:val="main"/>
        <w:ind w:firstLine="708"/>
        <w:jc w:val="center"/>
        <w:rPr>
          <w:b/>
          <w:sz w:val="18"/>
          <w:szCs w:val="72"/>
        </w:rPr>
      </w:pPr>
    </w:p>
    <w:p w:rsidR="00546337" w:rsidRDefault="00546337" w:rsidP="00546337">
      <w:pPr>
        <w:pStyle w:val="main"/>
        <w:ind w:firstLine="708"/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>21а</w:t>
      </w:r>
    </w:p>
    <w:p w:rsidR="00546337" w:rsidRDefault="00546337" w:rsidP="00546337">
      <w:pPr>
        <w:pStyle w:val="main"/>
        <w:ind w:firstLine="0"/>
        <w:rPr>
          <w:sz w:val="40"/>
          <w:szCs w:val="72"/>
        </w:rPr>
      </w:pPr>
      <w:r>
        <w:rPr>
          <w:sz w:val="40"/>
          <w:szCs w:val="72"/>
        </w:rPr>
        <w:t xml:space="preserve">Наблюдения рассеянных </w:t>
      </w:r>
      <w:proofErr w:type="gramStart"/>
      <w:r>
        <w:rPr>
          <w:sz w:val="40"/>
          <w:szCs w:val="72"/>
        </w:rPr>
        <w:t>α-</w:t>
      </w:r>
      <w:proofErr w:type="gramEnd"/>
      <w:r>
        <w:rPr>
          <w:sz w:val="40"/>
          <w:szCs w:val="72"/>
        </w:rPr>
        <w:t xml:space="preserve">частиц в опыте Резерфорда можно было проводить под различными углами φ к первоначальному направлению пучка. </w:t>
      </w:r>
      <w:r>
        <w:rPr>
          <w:i/>
          <w:sz w:val="40"/>
          <w:szCs w:val="72"/>
        </w:rPr>
        <w:t>Было обнаружено</w:t>
      </w:r>
      <w:r>
        <w:rPr>
          <w:sz w:val="40"/>
          <w:szCs w:val="72"/>
        </w:rPr>
        <w:t xml:space="preserve">, что большинство </w:t>
      </w:r>
      <w:proofErr w:type="gramStart"/>
      <w:r>
        <w:rPr>
          <w:sz w:val="40"/>
          <w:szCs w:val="72"/>
        </w:rPr>
        <w:t>α-</w:t>
      </w:r>
      <w:proofErr w:type="gramEnd"/>
      <w:r>
        <w:rPr>
          <w:sz w:val="40"/>
          <w:szCs w:val="72"/>
        </w:rPr>
        <w:t xml:space="preserve">частиц проходит через тонкий слой металла, практически не испытывая отклонения. Однако небольшая часть частиц отклоняется на значительные углы, превышающие 30°. Очень редкие </w:t>
      </w:r>
      <w:proofErr w:type="gramStart"/>
      <w:r>
        <w:rPr>
          <w:sz w:val="40"/>
          <w:szCs w:val="72"/>
        </w:rPr>
        <w:t>α-</w:t>
      </w:r>
      <w:proofErr w:type="gramEnd"/>
      <w:r>
        <w:rPr>
          <w:sz w:val="40"/>
          <w:szCs w:val="72"/>
        </w:rPr>
        <w:t xml:space="preserve">частицы (приблизительно одна на десять тысяч) испытывали отклонение на углы, близкие к 180°. </w:t>
      </w:r>
    </w:p>
    <w:p w:rsidR="00546337" w:rsidRDefault="00546337" w:rsidP="00546337">
      <w:pPr>
        <w:pStyle w:val="main"/>
        <w:ind w:firstLine="708"/>
        <w:rPr>
          <w:sz w:val="40"/>
          <w:szCs w:val="72"/>
        </w:rPr>
      </w:pPr>
      <w:r>
        <w:rPr>
          <w:sz w:val="40"/>
          <w:szCs w:val="72"/>
        </w:rPr>
        <w:t xml:space="preserve">При таком распределении положительный заряд не может создать сильное электрическое поле, способное отбросить </w:t>
      </w:r>
      <w:proofErr w:type="gramStart"/>
      <w:r>
        <w:rPr>
          <w:sz w:val="40"/>
          <w:szCs w:val="72"/>
        </w:rPr>
        <w:t>α-</w:t>
      </w:r>
      <w:proofErr w:type="gramEnd"/>
      <w:r>
        <w:rPr>
          <w:sz w:val="40"/>
          <w:szCs w:val="72"/>
        </w:rPr>
        <w:t xml:space="preserve">частицы назад. Электрическое поле однородного заряженного шара максимально на его поверхности и убывает до нуля по мере приближения к центру шара. Если бы радиус шара, в котором сосредоточен весь положительный заряд атома, уменьшился в n раз, то максимальная сила отталкивания, действующая на </w:t>
      </w:r>
      <w:proofErr w:type="gramStart"/>
      <w:r>
        <w:rPr>
          <w:sz w:val="40"/>
          <w:szCs w:val="72"/>
        </w:rPr>
        <w:t>α-</w:t>
      </w:r>
      <w:proofErr w:type="gramEnd"/>
      <w:r>
        <w:rPr>
          <w:sz w:val="40"/>
          <w:szCs w:val="72"/>
        </w:rPr>
        <w:t>частицу, по закону Кулона возросла бы в n</w:t>
      </w:r>
      <w:r>
        <w:rPr>
          <w:sz w:val="40"/>
          <w:szCs w:val="72"/>
          <w:vertAlign w:val="superscript"/>
        </w:rPr>
        <w:t>2</w:t>
      </w:r>
      <w:r>
        <w:rPr>
          <w:sz w:val="40"/>
          <w:szCs w:val="72"/>
        </w:rPr>
        <w:t xml:space="preserve"> раз.</w:t>
      </w:r>
    </w:p>
    <w:p w:rsidR="00546337" w:rsidRDefault="00546337" w:rsidP="00546337">
      <w:pPr>
        <w:pStyle w:val="main"/>
        <w:ind w:firstLine="708"/>
        <w:rPr>
          <w:sz w:val="40"/>
          <w:szCs w:val="72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17145</wp:posOffset>
            </wp:positionH>
            <wp:positionV relativeFrom="paragraph">
              <wp:posOffset>1154430</wp:posOffset>
            </wp:positionV>
            <wp:extent cx="2490470" cy="3269615"/>
            <wp:effectExtent l="19050" t="0" r="5080" b="0"/>
            <wp:wrapTight wrapText="bothSides">
              <wp:wrapPolygon edited="0">
                <wp:start x="-165" y="0"/>
                <wp:lineTo x="-165" y="21520"/>
                <wp:lineTo x="21644" y="21520"/>
                <wp:lineTo x="21644" y="0"/>
                <wp:lineTo x="-165" y="0"/>
              </wp:wrapPolygon>
            </wp:wrapTight>
            <wp:docPr id="2" name="Рисунок 2" descr="6-1-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6-1-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0470" cy="3269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40"/>
          <w:szCs w:val="72"/>
        </w:rPr>
        <w:t xml:space="preserve">Таким образом, опыты Резерфорда и его сотрудников привели к выводу, что в центре атома находится плотное положительно заряженное ядро. Опираясь на классические </w:t>
      </w:r>
      <w:r>
        <w:rPr>
          <w:sz w:val="40"/>
          <w:szCs w:val="72"/>
        </w:rPr>
        <w:lastRenderedPageBreak/>
        <w:t xml:space="preserve">представления о движении микрочастиц, Резерфорд предложил </w:t>
      </w:r>
      <w:r>
        <w:rPr>
          <w:i/>
          <w:sz w:val="40"/>
          <w:szCs w:val="72"/>
          <w:u w:val="single"/>
        </w:rPr>
        <w:t>планетарную модель атома</w:t>
      </w:r>
      <w:r>
        <w:rPr>
          <w:sz w:val="40"/>
          <w:szCs w:val="72"/>
        </w:rPr>
        <w:t>. Согласно этой модели, в центре атома располагается положительно заряженное ядро, в котором сосредоточена почти вся масса атома. Атом в целом нейтрален. Вокруг ядра, подобно планетам, под действием кулоновских сил со стороны ядра вращаются электроны. Находиться в состоянии покоя электроны не могут, так как они упали бы на ядро.</w:t>
      </w:r>
    </w:p>
    <w:p w:rsidR="00546337" w:rsidRDefault="00546337" w:rsidP="00546337">
      <w:pPr>
        <w:pStyle w:val="main"/>
        <w:ind w:firstLine="0"/>
        <w:rPr>
          <w:sz w:val="28"/>
          <w:szCs w:val="72"/>
        </w:rPr>
      </w:pPr>
    </w:p>
    <w:p w:rsidR="00546337" w:rsidRDefault="00546337" w:rsidP="00546337">
      <w:pPr>
        <w:pStyle w:val="main"/>
        <w:ind w:firstLine="0"/>
        <w:rPr>
          <w:sz w:val="6"/>
          <w:szCs w:val="72"/>
        </w:rPr>
      </w:pPr>
    </w:p>
    <w:p w:rsidR="00546337" w:rsidRDefault="00546337" w:rsidP="00546337">
      <w:pPr>
        <w:pStyle w:val="main"/>
        <w:ind w:firstLine="0"/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>21б</w:t>
      </w:r>
    </w:p>
    <w:p w:rsidR="00546337" w:rsidRDefault="00546337" w:rsidP="00546337">
      <w:pPr>
        <w:pStyle w:val="main"/>
        <w:numPr>
          <w:ilvl w:val="0"/>
          <w:numId w:val="1"/>
        </w:numPr>
        <w:rPr>
          <w:b/>
          <w:i/>
          <w:sz w:val="40"/>
          <w:szCs w:val="72"/>
        </w:rPr>
      </w:pPr>
      <w:r>
        <w:rPr>
          <w:b/>
          <w:i/>
          <w:sz w:val="40"/>
          <w:szCs w:val="72"/>
        </w:rPr>
        <w:t>Постулаты Бора. Теория Бора для водородного атома.</w:t>
      </w:r>
    </w:p>
    <w:p w:rsidR="00546337" w:rsidRDefault="00546337" w:rsidP="00546337">
      <w:pPr>
        <w:pStyle w:val="main"/>
        <w:ind w:firstLine="0"/>
        <w:rPr>
          <w:sz w:val="40"/>
          <w:szCs w:val="72"/>
        </w:rPr>
      </w:pPr>
    </w:p>
    <w:p w:rsidR="00546337" w:rsidRDefault="00546337" w:rsidP="00546337">
      <w:pPr>
        <w:pStyle w:val="main"/>
        <w:ind w:firstLine="708"/>
        <w:rPr>
          <w:sz w:val="40"/>
          <w:szCs w:val="72"/>
        </w:rPr>
      </w:pPr>
      <w:r>
        <w:rPr>
          <w:i/>
          <w:sz w:val="40"/>
          <w:szCs w:val="72"/>
          <w:u w:val="single"/>
        </w:rPr>
        <w:t>Постулаты</w:t>
      </w:r>
      <w:r>
        <w:rPr>
          <w:i/>
          <w:sz w:val="40"/>
          <w:szCs w:val="72"/>
        </w:rPr>
        <w:t xml:space="preserve"> </w:t>
      </w:r>
      <w:r>
        <w:rPr>
          <w:i/>
          <w:sz w:val="40"/>
          <w:szCs w:val="72"/>
          <w:u w:val="single"/>
        </w:rPr>
        <w:t>Бора</w:t>
      </w:r>
      <w:r>
        <w:rPr>
          <w:sz w:val="40"/>
          <w:szCs w:val="72"/>
        </w:rPr>
        <w:t xml:space="preserve"> – основные допущения, сформулированные Нильсом Бором в 1913 году для объяснения закономерности линейчатого спектра атома водорода и водородоподобных ионов (формула Бальмера-Ридберга) и квантового характера испускания и поглощения света. Бор исходил из планетарной модели атома Резерфорда.</w:t>
      </w:r>
    </w:p>
    <w:p w:rsidR="00546337" w:rsidRDefault="00546337" w:rsidP="00546337">
      <w:pPr>
        <w:pStyle w:val="main"/>
        <w:ind w:firstLine="708"/>
        <w:rPr>
          <w:sz w:val="40"/>
          <w:szCs w:val="72"/>
        </w:rPr>
      </w:pPr>
    </w:p>
    <w:p w:rsidR="00546337" w:rsidRDefault="00546337" w:rsidP="00546337">
      <w:pPr>
        <w:pStyle w:val="main"/>
        <w:ind w:firstLine="0"/>
        <w:rPr>
          <w:i/>
          <w:sz w:val="40"/>
          <w:szCs w:val="72"/>
        </w:rPr>
      </w:pPr>
      <w:r>
        <w:rPr>
          <w:i/>
          <w:sz w:val="40"/>
          <w:szCs w:val="72"/>
        </w:rPr>
        <w:tab/>
        <w:t>Постулаты:</w:t>
      </w:r>
    </w:p>
    <w:p w:rsidR="00546337" w:rsidRDefault="00546337" w:rsidP="00546337">
      <w:pPr>
        <w:pStyle w:val="main"/>
        <w:numPr>
          <w:ilvl w:val="0"/>
          <w:numId w:val="2"/>
        </w:numPr>
        <w:rPr>
          <w:i/>
          <w:sz w:val="40"/>
          <w:szCs w:val="72"/>
        </w:rPr>
      </w:pPr>
      <w:r>
        <w:rPr>
          <w:sz w:val="40"/>
          <w:szCs w:val="72"/>
        </w:rPr>
        <w:t xml:space="preserve">Электрон в атоме, не теряя энергии, двигается по определённым дискретным круговым </w:t>
      </w:r>
      <w:proofErr w:type="gramStart"/>
      <w:r>
        <w:rPr>
          <w:sz w:val="40"/>
          <w:szCs w:val="72"/>
        </w:rPr>
        <w:t>орбитам</w:t>
      </w:r>
      <w:proofErr w:type="gramEnd"/>
      <w:r>
        <w:rPr>
          <w:sz w:val="40"/>
          <w:szCs w:val="72"/>
        </w:rPr>
        <w:t xml:space="preserve"> для которых момент импульса квантуется: </w:t>
      </w:r>
      <w:r>
        <w:rPr>
          <w:i/>
          <w:sz w:val="40"/>
          <w:szCs w:val="72"/>
          <w:lang w:val="en-US"/>
        </w:rPr>
        <w:t>mv</w:t>
      </w:r>
      <w:r>
        <w:rPr>
          <w:i/>
          <w:sz w:val="40"/>
          <w:szCs w:val="72"/>
          <w:vertAlign w:val="subscript"/>
          <w:lang w:val="en-US"/>
        </w:rPr>
        <w:t>n</w:t>
      </w:r>
      <w:r>
        <w:rPr>
          <w:i/>
          <w:sz w:val="40"/>
          <w:szCs w:val="72"/>
          <w:lang w:val="en-US"/>
        </w:rPr>
        <w:t>r</w:t>
      </w:r>
      <w:r>
        <w:rPr>
          <w:i/>
          <w:sz w:val="40"/>
          <w:szCs w:val="72"/>
          <w:vertAlign w:val="subscript"/>
          <w:lang w:val="en-US"/>
        </w:rPr>
        <w:t>n</w:t>
      </w:r>
      <w:r>
        <w:rPr>
          <w:i/>
          <w:sz w:val="40"/>
          <w:szCs w:val="72"/>
        </w:rPr>
        <w:t xml:space="preserve"> = </w:t>
      </w:r>
      <w:r>
        <w:rPr>
          <w:i/>
          <w:sz w:val="40"/>
          <w:szCs w:val="72"/>
          <w:lang w:val="en-US"/>
        </w:rPr>
        <w:t>n</w:t>
      </w:r>
      <w:r>
        <w:rPr>
          <w:i/>
          <w:sz w:val="40"/>
          <w:szCs w:val="72"/>
        </w:rPr>
        <w:t>ħ</w:t>
      </w:r>
      <w:r>
        <w:rPr>
          <w:sz w:val="40"/>
          <w:szCs w:val="72"/>
        </w:rPr>
        <w:t xml:space="preserve">, где </w:t>
      </w:r>
      <w:r>
        <w:rPr>
          <w:i/>
          <w:sz w:val="40"/>
          <w:szCs w:val="72"/>
          <w:lang w:val="en-US"/>
        </w:rPr>
        <w:t>n</w:t>
      </w:r>
      <w:r w:rsidRPr="00546337">
        <w:rPr>
          <w:sz w:val="40"/>
          <w:szCs w:val="72"/>
        </w:rPr>
        <w:t xml:space="preserve"> </w:t>
      </w:r>
      <w:r>
        <w:rPr>
          <w:sz w:val="40"/>
          <w:szCs w:val="72"/>
        </w:rPr>
        <w:t xml:space="preserve">– натуральные числа, а </w:t>
      </w:r>
      <w:r>
        <w:rPr>
          <w:i/>
          <w:sz w:val="40"/>
          <w:szCs w:val="72"/>
        </w:rPr>
        <w:t xml:space="preserve">ħ = </w:t>
      </w:r>
      <w:r>
        <w:rPr>
          <w:i/>
          <w:sz w:val="40"/>
          <w:szCs w:val="72"/>
          <w:lang w:val="en-US"/>
        </w:rPr>
        <w:t>h</w:t>
      </w:r>
      <w:r>
        <w:rPr>
          <w:i/>
          <w:sz w:val="40"/>
          <w:szCs w:val="72"/>
        </w:rPr>
        <w:t xml:space="preserve">/2π </w:t>
      </w:r>
      <w:r>
        <w:rPr>
          <w:sz w:val="40"/>
          <w:szCs w:val="72"/>
        </w:rPr>
        <w:t xml:space="preserve">– постоянная Планка. </w:t>
      </w:r>
    </w:p>
    <w:p w:rsidR="00546337" w:rsidRDefault="00546337" w:rsidP="00546337">
      <w:pPr>
        <w:pStyle w:val="main"/>
        <w:numPr>
          <w:ilvl w:val="0"/>
          <w:numId w:val="2"/>
        </w:numPr>
        <w:rPr>
          <w:sz w:val="40"/>
          <w:szCs w:val="72"/>
        </w:rPr>
      </w:pPr>
      <w:r>
        <w:rPr>
          <w:sz w:val="40"/>
          <w:szCs w:val="72"/>
        </w:rPr>
        <w:t xml:space="preserve">При переходе электрона с орбиты (энергетический уровень) на орбиту излучается или поглощается квант энергии          </w:t>
      </w:r>
      <w:r>
        <w:rPr>
          <w:i/>
          <w:sz w:val="40"/>
          <w:szCs w:val="72"/>
          <w:lang w:val="en-US"/>
        </w:rPr>
        <w:t>hν</w:t>
      </w:r>
      <w:r>
        <w:rPr>
          <w:i/>
          <w:sz w:val="40"/>
          <w:szCs w:val="72"/>
        </w:rPr>
        <w:t xml:space="preserve"> = </w:t>
      </w:r>
      <w:r>
        <w:rPr>
          <w:i/>
          <w:sz w:val="40"/>
          <w:szCs w:val="72"/>
          <w:lang w:val="en-US"/>
        </w:rPr>
        <w:t>E</w:t>
      </w:r>
      <w:r>
        <w:rPr>
          <w:i/>
          <w:sz w:val="40"/>
          <w:szCs w:val="72"/>
          <w:vertAlign w:val="subscript"/>
          <w:lang w:val="en-US"/>
        </w:rPr>
        <w:t>n</w:t>
      </w:r>
      <w:r>
        <w:rPr>
          <w:i/>
          <w:sz w:val="40"/>
          <w:szCs w:val="72"/>
        </w:rPr>
        <w:t xml:space="preserve"> – </w:t>
      </w:r>
      <w:r>
        <w:rPr>
          <w:i/>
          <w:sz w:val="40"/>
          <w:szCs w:val="72"/>
          <w:lang w:val="en-US"/>
        </w:rPr>
        <w:t>E</w:t>
      </w:r>
      <w:r>
        <w:rPr>
          <w:i/>
          <w:sz w:val="40"/>
          <w:szCs w:val="72"/>
          <w:vertAlign w:val="subscript"/>
          <w:lang w:val="en-US"/>
        </w:rPr>
        <w:t>m</w:t>
      </w:r>
      <w:r>
        <w:rPr>
          <w:sz w:val="40"/>
          <w:szCs w:val="72"/>
        </w:rPr>
        <w:t xml:space="preserve">, где </w:t>
      </w:r>
      <w:r>
        <w:rPr>
          <w:i/>
          <w:sz w:val="40"/>
          <w:szCs w:val="72"/>
          <w:lang w:val="en-US"/>
        </w:rPr>
        <w:t>E</w:t>
      </w:r>
      <w:r>
        <w:rPr>
          <w:i/>
          <w:sz w:val="40"/>
          <w:szCs w:val="72"/>
          <w:vertAlign w:val="subscript"/>
          <w:lang w:val="en-US"/>
        </w:rPr>
        <w:t>n</w:t>
      </w:r>
      <w:r>
        <w:rPr>
          <w:sz w:val="40"/>
          <w:szCs w:val="72"/>
        </w:rPr>
        <w:t xml:space="preserve">, </w:t>
      </w:r>
      <w:r>
        <w:rPr>
          <w:i/>
          <w:sz w:val="40"/>
          <w:szCs w:val="72"/>
          <w:lang w:val="en-US"/>
        </w:rPr>
        <w:t>E</w:t>
      </w:r>
      <w:r>
        <w:rPr>
          <w:i/>
          <w:sz w:val="40"/>
          <w:szCs w:val="72"/>
          <w:vertAlign w:val="subscript"/>
          <w:lang w:val="en-US"/>
        </w:rPr>
        <w:t>m</w:t>
      </w:r>
      <w:r w:rsidRPr="00546337">
        <w:rPr>
          <w:sz w:val="40"/>
          <w:szCs w:val="72"/>
        </w:rPr>
        <w:t xml:space="preserve"> </w:t>
      </w:r>
      <w:r>
        <w:rPr>
          <w:sz w:val="40"/>
          <w:szCs w:val="72"/>
        </w:rPr>
        <w:t>–</w:t>
      </w:r>
      <w:r>
        <w:t xml:space="preserve"> </w:t>
      </w:r>
      <w:r>
        <w:rPr>
          <w:sz w:val="40"/>
          <w:szCs w:val="72"/>
        </w:rPr>
        <w:t xml:space="preserve">энергетические уровни, между которыми осуществляется переход. При переходе с верхнего уровня на </w:t>
      </w:r>
      <w:proofErr w:type="gramStart"/>
      <w:r>
        <w:rPr>
          <w:sz w:val="40"/>
          <w:szCs w:val="72"/>
        </w:rPr>
        <w:t>нижний</w:t>
      </w:r>
      <w:proofErr w:type="gramEnd"/>
      <w:r>
        <w:rPr>
          <w:sz w:val="40"/>
          <w:szCs w:val="72"/>
        </w:rPr>
        <w:t xml:space="preserve"> энергия излучается, при переходе с нижнего на верхний – поглощается.</w:t>
      </w:r>
    </w:p>
    <w:p w:rsidR="00546337" w:rsidRDefault="00546337" w:rsidP="00546337">
      <w:pPr>
        <w:pStyle w:val="main"/>
        <w:ind w:left="720" w:firstLine="0"/>
        <w:rPr>
          <w:sz w:val="40"/>
          <w:szCs w:val="72"/>
        </w:rPr>
      </w:pPr>
    </w:p>
    <w:p w:rsidR="00546337" w:rsidRDefault="00546337" w:rsidP="00546337">
      <w:pPr>
        <w:pStyle w:val="main"/>
        <w:ind w:firstLine="708"/>
        <w:rPr>
          <w:sz w:val="40"/>
          <w:szCs w:val="72"/>
        </w:rPr>
      </w:pPr>
      <w:r>
        <w:rPr>
          <w:i/>
          <w:sz w:val="40"/>
          <w:szCs w:val="72"/>
          <w:u w:val="single"/>
        </w:rPr>
        <w:t>Бор</w:t>
      </w:r>
      <w:r>
        <w:rPr>
          <w:sz w:val="40"/>
          <w:szCs w:val="72"/>
        </w:rPr>
        <w:t xml:space="preserve"> предположил, что из всех возможных орбит электрона осуществляются только те, для которых момент импульса равен целому кратному постоянной Планка </w:t>
      </w:r>
      <w:r>
        <w:rPr>
          <w:i/>
          <w:sz w:val="40"/>
          <w:szCs w:val="72"/>
        </w:rPr>
        <w:t>ħ</w:t>
      </w:r>
      <w:r>
        <w:rPr>
          <w:sz w:val="40"/>
          <w:szCs w:val="72"/>
        </w:rPr>
        <w:t>, деленной на 2π.</w:t>
      </w:r>
      <w:r>
        <w:t xml:space="preserve"> </w:t>
      </w:r>
      <w:r>
        <w:rPr>
          <w:sz w:val="40"/>
          <w:szCs w:val="72"/>
        </w:rPr>
        <w:t>Теория Бора была весьма крупным шагом в развитии теории атома. Она с полной отчетливостью показала неприменимость классической физики к внутриатомным явлениям и главенствующее значение квантовых законов в микромире.</w:t>
      </w:r>
    </w:p>
    <w:p w:rsidR="00546337" w:rsidRDefault="00546337" w:rsidP="00546337">
      <w:pPr>
        <w:pStyle w:val="main"/>
        <w:ind w:firstLine="708"/>
        <w:rPr>
          <w:sz w:val="40"/>
          <w:szCs w:val="72"/>
        </w:rPr>
      </w:pPr>
    </w:p>
    <w:p w:rsidR="00546337" w:rsidRDefault="00546337" w:rsidP="00546337">
      <w:pPr>
        <w:pStyle w:val="main"/>
        <w:ind w:firstLine="708"/>
        <w:rPr>
          <w:sz w:val="40"/>
          <w:szCs w:val="72"/>
        </w:rPr>
      </w:pPr>
    </w:p>
    <w:p w:rsidR="00546337" w:rsidRDefault="00546337" w:rsidP="00546337">
      <w:pPr>
        <w:pStyle w:val="main"/>
        <w:ind w:firstLine="708"/>
        <w:rPr>
          <w:sz w:val="40"/>
          <w:szCs w:val="72"/>
        </w:rPr>
      </w:pPr>
    </w:p>
    <w:p w:rsidR="00546337" w:rsidRDefault="00546337" w:rsidP="00546337">
      <w:pPr>
        <w:pStyle w:val="main"/>
        <w:ind w:firstLine="708"/>
        <w:rPr>
          <w:sz w:val="40"/>
          <w:szCs w:val="72"/>
        </w:rPr>
      </w:pPr>
    </w:p>
    <w:p w:rsidR="00546337" w:rsidRDefault="00546337" w:rsidP="00546337">
      <w:pPr>
        <w:pStyle w:val="main"/>
        <w:ind w:firstLine="708"/>
        <w:rPr>
          <w:sz w:val="40"/>
          <w:szCs w:val="72"/>
        </w:rPr>
      </w:pPr>
    </w:p>
    <w:p w:rsidR="00546337" w:rsidRDefault="00546337" w:rsidP="00546337">
      <w:pPr>
        <w:pStyle w:val="main"/>
        <w:ind w:firstLine="708"/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>22</w:t>
      </w:r>
    </w:p>
    <w:p w:rsidR="00546337" w:rsidRDefault="00546337" w:rsidP="00546337">
      <w:pPr>
        <w:pStyle w:val="main"/>
        <w:numPr>
          <w:ilvl w:val="0"/>
          <w:numId w:val="1"/>
        </w:numPr>
        <w:ind w:left="0" w:firstLine="0"/>
        <w:rPr>
          <w:sz w:val="40"/>
          <w:szCs w:val="72"/>
        </w:rPr>
      </w:pPr>
      <w:r>
        <w:rPr>
          <w:b/>
          <w:i/>
          <w:sz w:val="40"/>
          <w:szCs w:val="72"/>
        </w:rPr>
        <w:t>Сериальные закономерности в спектрах водородоподобных атомов. Формула Бальмера.</w:t>
      </w:r>
    </w:p>
    <w:p w:rsidR="00546337" w:rsidRDefault="00546337" w:rsidP="00546337">
      <w:pPr>
        <w:pStyle w:val="main"/>
        <w:ind w:firstLine="708"/>
        <w:rPr>
          <w:sz w:val="40"/>
          <w:szCs w:val="72"/>
        </w:rPr>
      </w:pPr>
      <w:r>
        <w:rPr>
          <w:sz w:val="40"/>
          <w:szCs w:val="72"/>
        </w:rPr>
        <w:t xml:space="preserve">Линии в спектрах атомов расположены не беспорядочно, а объединяются в группы или, как их называют, </w:t>
      </w:r>
      <w:r>
        <w:rPr>
          <w:i/>
          <w:sz w:val="40"/>
          <w:szCs w:val="72"/>
        </w:rPr>
        <w:t>серии линий</w:t>
      </w:r>
      <w:r>
        <w:rPr>
          <w:sz w:val="40"/>
          <w:szCs w:val="72"/>
        </w:rPr>
        <w:t xml:space="preserve">. Отчетливее всего это обнаруживается в спектре простейшего атома – водорода. Линии располагаются не беспорядочным образом, а в определенном порядке. Расстояние между линиями закономерно убывает по мере перехода от более длинных волн к более </w:t>
      </w:r>
      <w:proofErr w:type="gramStart"/>
      <w:r>
        <w:rPr>
          <w:sz w:val="40"/>
          <w:szCs w:val="72"/>
        </w:rPr>
        <w:t>коротким</w:t>
      </w:r>
      <w:proofErr w:type="gramEnd"/>
      <w:r>
        <w:rPr>
          <w:sz w:val="40"/>
          <w:szCs w:val="72"/>
        </w:rPr>
        <w:t>.</w:t>
      </w:r>
    </w:p>
    <w:p w:rsidR="00546337" w:rsidRDefault="00546337" w:rsidP="00546337">
      <w:pPr>
        <w:pStyle w:val="main"/>
        <w:ind w:firstLine="708"/>
        <w:rPr>
          <w:sz w:val="40"/>
          <w:szCs w:val="72"/>
        </w:rPr>
      </w:pPr>
      <w:r>
        <w:rPr>
          <w:sz w:val="40"/>
          <w:szCs w:val="72"/>
        </w:rPr>
        <w:t xml:space="preserve">Бальмер установил, что длины волн этой серии линий водорода могут быть точно представлены формулой: </w:t>
      </w:r>
      <w:r>
        <w:rPr>
          <w:sz w:val="40"/>
          <w:szCs w:val="72"/>
        </w:rPr>
        <w:object w:dxaOrig="1399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.7pt;height:53pt" o:ole="">
            <v:imagedata r:id="rId7" o:title=""/>
          </v:shape>
          <o:OLEObject Type="Embed" ProgID="Equation.3" ShapeID="_x0000_i1025" DrawAspect="Content" ObjectID="_1412703424" r:id="rId8"/>
        </w:object>
      </w:r>
      <w:r>
        <w:rPr>
          <w:sz w:val="40"/>
          <w:szCs w:val="72"/>
        </w:rPr>
        <w:t>,   (1)</w:t>
      </w:r>
    </w:p>
    <w:p w:rsidR="00546337" w:rsidRDefault="00546337" w:rsidP="00546337">
      <w:pPr>
        <w:pStyle w:val="main"/>
        <w:ind w:firstLine="0"/>
        <w:rPr>
          <w:sz w:val="40"/>
          <w:szCs w:val="72"/>
        </w:rPr>
      </w:pPr>
      <w:r>
        <w:rPr>
          <w:sz w:val="40"/>
          <w:szCs w:val="72"/>
        </w:rPr>
        <w:t>где λ</w:t>
      </w:r>
      <w:r>
        <w:rPr>
          <w:sz w:val="40"/>
          <w:szCs w:val="72"/>
          <w:vertAlign w:val="subscript"/>
        </w:rPr>
        <w:t>0</w:t>
      </w:r>
      <w:r>
        <w:rPr>
          <w:sz w:val="40"/>
          <w:szCs w:val="72"/>
        </w:rPr>
        <w:t xml:space="preserve"> – константа, </w:t>
      </w:r>
      <w:r>
        <w:rPr>
          <w:sz w:val="40"/>
          <w:szCs w:val="72"/>
          <w:lang w:val="en-US"/>
        </w:rPr>
        <w:t>n</w:t>
      </w:r>
      <w:r>
        <w:rPr>
          <w:sz w:val="40"/>
          <w:szCs w:val="72"/>
        </w:rPr>
        <w:t xml:space="preserve"> – целое число, принимающее значения: 3, 4, 5 и т. д.</w:t>
      </w:r>
    </w:p>
    <w:p w:rsidR="00546337" w:rsidRDefault="00546337" w:rsidP="00546337">
      <w:pPr>
        <w:pStyle w:val="main"/>
        <w:ind w:firstLine="0"/>
        <w:rPr>
          <w:sz w:val="40"/>
          <w:szCs w:val="72"/>
        </w:rPr>
      </w:pPr>
      <w:r>
        <w:rPr>
          <w:sz w:val="40"/>
          <w:szCs w:val="72"/>
        </w:rPr>
        <w:tab/>
        <w:t xml:space="preserve">В спектроскопии принято характеризовать спектральные линии не частотой, а обратной длине волны величиной, которую называют </w:t>
      </w:r>
      <w:r>
        <w:rPr>
          <w:i/>
          <w:sz w:val="40"/>
          <w:szCs w:val="72"/>
        </w:rPr>
        <w:t>волновым числом</w:t>
      </w:r>
      <w:r>
        <w:rPr>
          <w:sz w:val="40"/>
          <w:szCs w:val="72"/>
        </w:rPr>
        <w:t xml:space="preserve">.    </w:t>
      </w:r>
      <w:r>
        <w:rPr>
          <w:sz w:val="40"/>
          <w:szCs w:val="72"/>
        </w:rPr>
        <w:object w:dxaOrig="1279" w:dyaOrig="620">
          <v:shape id="_x0000_i1026" type="#_x0000_t75" style="width:100.55pt;height:49.6pt" o:ole="">
            <v:imagedata r:id="rId9" o:title=""/>
          </v:shape>
          <o:OLEObject Type="Embed" ProgID="Equation.3" ShapeID="_x0000_i1026" DrawAspect="Content" ObjectID="_1412703425" r:id="rId10"/>
        </w:object>
      </w:r>
      <w:r>
        <w:rPr>
          <w:sz w:val="40"/>
          <w:szCs w:val="72"/>
        </w:rPr>
        <w:t xml:space="preserve">   (2)</w:t>
      </w:r>
    </w:p>
    <w:p w:rsidR="00546337" w:rsidRDefault="00546337" w:rsidP="00546337">
      <w:pPr>
        <w:pStyle w:val="main"/>
        <w:ind w:firstLine="708"/>
        <w:rPr>
          <w:sz w:val="40"/>
          <w:szCs w:val="72"/>
        </w:rPr>
      </w:pPr>
      <w:r>
        <w:rPr>
          <w:sz w:val="40"/>
          <w:szCs w:val="72"/>
        </w:rPr>
        <w:t xml:space="preserve">Таким образом, преобразуя формулу (1), мы получили формулу (3), которая также называется </w:t>
      </w:r>
      <w:r>
        <w:rPr>
          <w:i/>
          <w:sz w:val="40"/>
          <w:szCs w:val="72"/>
          <w:u w:val="single"/>
        </w:rPr>
        <w:t>формулой Бальмера</w:t>
      </w:r>
      <w:r>
        <w:rPr>
          <w:sz w:val="40"/>
          <w:szCs w:val="72"/>
        </w:rPr>
        <w:t>:</w:t>
      </w:r>
    </w:p>
    <w:p w:rsidR="00546337" w:rsidRDefault="00546337" w:rsidP="00546337">
      <w:pPr>
        <w:pStyle w:val="main"/>
        <w:ind w:firstLine="0"/>
        <w:jc w:val="center"/>
        <w:rPr>
          <w:sz w:val="40"/>
          <w:szCs w:val="72"/>
        </w:rPr>
      </w:pPr>
      <w:r>
        <w:rPr>
          <w:i/>
          <w:sz w:val="40"/>
          <w:szCs w:val="72"/>
        </w:rPr>
        <w:t xml:space="preserve">ω = </w:t>
      </w:r>
      <w:r>
        <w:rPr>
          <w:i/>
          <w:sz w:val="40"/>
          <w:szCs w:val="72"/>
          <w:lang w:val="en-US"/>
        </w:rPr>
        <w:t>R</w:t>
      </w:r>
      <w:r w:rsidRPr="00546337">
        <w:rPr>
          <w:i/>
          <w:sz w:val="40"/>
          <w:szCs w:val="72"/>
        </w:rPr>
        <w:t xml:space="preserve"> (1/2</w:t>
      </w:r>
      <w:r w:rsidRPr="00546337">
        <w:rPr>
          <w:i/>
          <w:sz w:val="40"/>
          <w:szCs w:val="72"/>
          <w:vertAlign w:val="superscript"/>
        </w:rPr>
        <w:t>2</w:t>
      </w:r>
      <w:r w:rsidRPr="00546337">
        <w:rPr>
          <w:i/>
          <w:sz w:val="40"/>
          <w:szCs w:val="72"/>
        </w:rPr>
        <w:t xml:space="preserve"> – 1/</w:t>
      </w:r>
      <w:r>
        <w:rPr>
          <w:i/>
          <w:sz w:val="40"/>
          <w:szCs w:val="72"/>
          <w:lang w:val="en-US"/>
        </w:rPr>
        <w:t>n</w:t>
      </w:r>
      <w:r w:rsidRPr="00546337">
        <w:rPr>
          <w:i/>
          <w:sz w:val="40"/>
          <w:szCs w:val="72"/>
          <w:vertAlign w:val="superscript"/>
        </w:rPr>
        <w:t>2</w:t>
      </w:r>
      <w:r w:rsidRPr="00546337">
        <w:rPr>
          <w:i/>
          <w:sz w:val="40"/>
          <w:szCs w:val="72"/>
        </w:rPr>
        <w:t>)   (</w:t>
      </w:r>
      <w:r>
        <w:rPr>
          <w:i/>
          <w:sz w:val="40"/>
          <w:szCs w:val="72"/>
          <w:lang w:val="en-US"/>
        </w:rPr>
        <w:t>n</w:t>
      </w:r>
      <w:r w:rsidRPr="00546337">
        <w:rPr>
          <w:i/>
          <w:sz w:val="40"/>
          <w:szCs w:val="72"/>
        </w:rPr>
        <w:t xml:space="preserve"> = 3</w:t>
      </w:r>
      <w:r>
        <w:rPr>
          <w:i/>
          <w:sz w:val="40"/>
          <w:szCs w:val="72"/>
        </w:rPr>
        <w:t>, 4, 5, …</w:t>
      </w:r>
      <w:r w:rsidRPr="00546337">
        <w:rPr>
          <w:i/>
          <w:sz w:val="40"/>
          <w:szCs w:val="72"/>
        </w:rPr>
        <w:t>)</w:t>
      </w:r>
      <w:r>
        <w:rPr>
          <w:sz w:val="40"/>
          <w:szCs w:val="72"/>
        </w:rPr>
        <w:t>.     (3)</w:t>
      </w:r>
    </w:p>
    <w:p w:rsidR="00546337" w:rsidRDefault="00546337" w:rsidP="00546337">
      <w:pPr>
        <w:pStyle w:val="main"/>
        <w:ind w:firstLine="0"/>
        <w:rPr>
          <w:i/>
          <w:sz w:val="40"/>
          <w:szCs w:val="72"/>
        </w:rPr>
      </w:pPr>
      <w:r>
        <w:rPr>
          <w:sz w:val="40"/>
          <w:szCs w:val="72"/>
        </w:rPr>
        <w:tab/>
        <w:t xml:space="preserve">Формула (3) называется формулой Бальмера, а соответствующая серия спектральных линий водородного атома – серией Бальмера. Дальнейшие исследования показали, что в спектре водор. имеется еще несколько серий. В ультрафиолетовой части спектра находится серия Лаймана. Остальные серии лежат в инфракрасной области. Частоты всех линий спектра водородного атома можно представить обобщенной формулой Бальмера: </w:t>
      </w:r>
      <w:r>
        <w:rPr>
          <w:i/>
          <w:sz w:val="40"/>
          <w:szCs w:val="72"/>
        </w:rPr>
        <w:t xml:space="preserve">ω = </w:t>
      </w:r>
      <w:proofErr w:type="gramStart"/>
      <w:r>
        <w:rPr>
          <w:i/>
          <w:sz w:val="40"/>
          <w:szCs w:val="72"/>
          <w:lang w:val="en-US"/>
        </w:rPr>
        <w:t>R</w:t>
      </w:r>
      <w:r>
        <w:rPr>
          <w:i/>
          <w:sz w:val="40"/>
          <w:szCs w:val="72"/>
        </w:rPr>
        <w:t>(</w:t>
      </w:r>
      <w:proofErr w:type="gramEnd"/>
      <w:r>
        <w:rPr>
          <w:i/>
          <w:sz w:val="40"/>
          <w:szCs w:val="72"/>
        </w:rPr>
        <w:t>1/</w:t>
      </w:r>
      <w:r>
        <w:rPr>
          <w:i/>
          <w:sz w:val="40"/>
          <w:szCs w:val="72"/>
          <w:lang w:val="en-US"/>
        </w:rPr>
        <w:t>m</w:t>
      </w:r>
      <w:r>
        <w:rPr>
          <w:i/>
          <w:sz w:val="40"/>
          <w:szCs w:val="72"/>
          <w:vertAlign w:val="superscript"/>
        </w:rPr>
        <w:t>2</w:t>
      </w:r>
      <w:r>
        <w:rPr>
          <w:i/>
          <w:sz w:val="40"/>
          <w:szCs w:val="72"/>
        </w:rPr>
        <w:t xml:space="preserve"> – 1/</w:t>
      </w:r>
      <w:r>
        <w:rPr>
          <w:i/>
          <w:sz w:val="40"/>
          <w:szCs w:val="72"/>
          <w:lang w:val="en-US"/>
        </w:rPr>
        <w:t>n</w:t>
      </w:r>
      <w:r>
        <w:rPr>
          <w:i/>
          <w:sz w:val="40"/>
          <w:szCs w:val="72"/>
          <w:vertAlign w:val="superscript"/>
        </w:rPr>
        <w:t>2</w:t>
      </w:r>
      <w:r>
        <w:rPr>
          <w:i/>
          <w:sz w:val="40"/>
          <w:szCs w:val="72"/>
        </w:rPr>
        <w:t xml:space="preserve">)   </w:t>
      </w:r>
      <w:r>
        <w:rPr>
          <w:sz w:val="40"/>
          <w:szCs w:val="72"/>
        </w:rPr>
        <w:t xml:space="preserve">(4), где </w:t>
      </w:r>
      <w:r>
        <w:rPr>
          <w:sz w:val="40"/>
          <w:szCs w:val="72"/>
          <w:lang w:val="en-US"/>
        </w:rPr>
        <w:t>m</w:t>
      </w:r>
      <w:r w:rsidRPr="00546337">
        <w:rPr>
          <w:sz w:val="40"/>
          <w:szCs w:val="72"/>
        </w:rPr>
        <w:t xml:space="preserve"> </w:t>
      </w:r>
      <w:r>
        <w:rPr>
          <w:sz w:val="40"/>
          <w:szCs w:val="72"/>
        </w:rPr>
        <w:t xml:space="preserve">имеет значение 1 для сер. Лаймана, 2 – для сер. Бальмера и т. д. </w:t>
      </w:r>
    </w:p>
    <w:p w:rsidR="00546337" w:rsidRDefault="00546337" w:rsidP="00546337">
      <w:pPr>
        <w:pStyle w:val="main"/>
        <w:ind w:firstLine="0"/>
        <w:rPr>
          <w:sz w:val="40"/>
          <w:szCs w:val="72"/>
        </w:rPr>
      </w:pPr>
    </w:p>
    <w:p w:rsidR="00546337" w:rsidRDefault="00546337" w:rsidP="00546337">
      <w:pPr>
        <w:pStyle w:val="main"/>
        <w:ind w:firstLine="0"/>
        <w:rPr>
          <w:sz w:val="18"/>
          <w:szCs w:val="72"/>
        </w:rPr>
      </w:pPr>
    </w:p>
    <w:p w:rsidR="00546337" w:rsidRDefault="00546337" w:rsidP="00546337">
      <w:pPr>
        <w:pStyle w:val="main"/>
        <w:ind w:firstLine="0"/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>23</w:t>
      </w:r>
    </w:p>
    <w:p w:rsidR="00546337" w:rsidRDefault="00546337" w:rsidP="00546337">
      <w:pPr>
        <w:pStyle w:val="main"/>
        <w:numPr>
          <w:ilvl w:val="0"/>
          <w:numId w:val="1"/>
        </w:numPr>
        <w:ind w:left="0" w:firstLine="0"/>
        <w:rPr>
          <w:b/>
          <w:i/>
          <w:sz w:val="40"/>
          <w:szCs w:val="72"/>
        </w:rPr>
      </w:pPr>
      <w:r>
        <w:rPr>
          <w:b/>
          <w:i/>
          <w:sz w:val="40"/>
          <w:szCs w:val="72"/>
        </w:rPr>
        <w:t>Гипотеза де-Бройля. Соотношение неопределенности Гейзенберга. Корпускулярно-волновой дуализм.</w:t>
      </w:r>
    </w:p>
    <w:p w:rsidR="00546337" w:rsidRDefault="00546337" w:rsidP="00546337">
      <w:pPr>
        <w:pStyle w:val="main"/>
        <w:ind w:firstLine="708"/>
        <w:rPr>
          <w:sz w:val="40"/>
          <w:szCs w:val="72"/>
        </w:rPr>
      </w:pPr>
      <w:r>
        <w:rPr>
          <w:sz w:val="40"/>
          <w:szCs w:val="72"/>
        </w:rPr>
        <w:t xml:space="preserve">В 1924 году французский физик </w:t>
      </w:r>
      <w:r>
        <w:rPr>
          <w:i/>
          <w:sz w:val="40"/>
          <w:szCs w:val="72"/>
          <w:u w:val="single"/>
        </w:rPr>
        <w:t>Луи де Бройль</w:t>
      </w:r>
      <w:r>
        <w:rPr>
          <w:sz w:val="40"/>
          <w:szCs w:val="72"/>
        </w:rPr>
        <w:t xml:space="preserve"> высказал </w:t>
      </w:r>
      <w:r>
        <w:rPr>
          <w:i/>
          <w:sz w:val="40"/>
          <w:szCs w:val="72"/>
          <w:u w:val="single"/>
        </w:rPr>
        <w:t>гипотезу</w:t>
      </w:r>
      <w:r>
        <w:rPr>
          <w:sz w:val="40"/>
          <w:szCs w:val="72"/>
        </w:rPr>
        <w:t xml:space="preserve"> о том, что установленный ранее для фотонов корпускулярно-волновой дуализм присущ всем частицам – электронам, протонам, атомам и так далее, причём количественные соотношения между волновыми и корпускулярными свойствами частиц те же, что и для фотонов. Таким образом, если частица имеет энергию </w:t>
      </w:r>
      <w:r>
        <w:rPr>
          <w:i/>
          <w:sz w:val="40"/>
          <w:szCs w:val="72"/>
        </w:rPr>
        <w:t>E</w:t>
      </w:r>
      <w:r>
        <w:rPr>
          <w:sz w:val="40"/>
          <w:szCs w:val="72"/>
        </w:rPr>
        <w:t xml:space="preserve"> и импульс, абсолютное значение которого равно </w:t>
      </w:r>
      <w:r>
        <w:rPr>
          <w:i/>
          <w:sz w:val="40"/>
          <w:szCs w:val="72"/>
        </w:rPr>
        <w:t>p</w:t>
      </w:r>
      <w:r>
        <w:rPr>
          <w:sz w:val="40"/>
          <w:szCs w:val="72"/>
        </w:rPr>
        <w:t xml:space="preserve">, то с ней связана волна, частота которой </w:t>
      </w:r>
      <w:r>
        <w:rPr>
          <w:i/>
          <w:sz w:val="40"/>
          <w:szCs w:val="72"/>
        </w:rPr>
        <w:t>ν = E/h</w:t>
      </w:r>
      <w:r>
        <w:rPr>
          <w:sz w:val="40"/>
          <w:szCs w:val="72"/>
        </w:rPr>
        <w:t xml:space="preserve"> и длина волны </w:t>
      </w:r>
      <w:r>
        <w:rPr>
          <w:i/>
          <w:sz w:val="40"/>
          <w:szCs w:val="72"/>
        </w:rPr>
        <w:t>λ = h/p</w:t>
      </w:r>
      <w:r>
        <w:rPr>
          <w:sz w:val="40"/>
          <w:szCs w:val="72"/>
        </w:rPr>
        <w:t xml:space="preserve">, где </w:t>
      </w:r>
      <w:r>
        <w:rPr>
          <w:i/>
          <w:sz w:val="40"/>
          <w:szCs w:val="72"/>
        </w:rPr>
        <w:t>h</w:t>
      </w:r>
      <w:r>
        <w:rPr>
          <w:sz w:val="40"/>
          <w:szCs w:val="72"/>
        </w:rPr>
        <w:t xml:space="preserve"> — постоянная Планка. Эти волны и получили название волн де Бройля.</w:t>
      </w:r>
      <w:r>
        <w:t xml:space="preserve"> </w:t>
      </w:r>
      <w:r>
        <w:rPr>
          <w:sz w:val="40"/>
          <w:szCs w:val="72"/>
        </w:rPr>
        <w:t>Гипотеза де Бройля объясняет ряд экспериментов, необъяснимых в рамках классической физики.</w:t>
      </w:r>
    </w:p>
    <w:p w:rsidR="00546337" w:rsidRDefault="00546337" w:rsidP="00546337">
      <w:pPr>
        <w:pStyle w:val="main"/>
        <w:ind w:firstLine="708"/>
        <w:rPr>
          <w:sz w:val="40"/>
          <w:szCs w:val="72"/>
        </w:rPr>
      </w:pPr>
      <w:proofErr w:type="gramStart"/>
      <w:r>
        <w:rPr>
          <w:i/>
          <w:sz w:val="40"/>
          <w:szCs w:val="72"/>
          <w:u w:val="single"/>
        </w:rPr>
        <w:t>Принцип неопределённости Гейзенберга</w:t>
      </w:r>
      <w:r>
        <w:rPr>
          <w:i/>
          <w:sz w:val="40"/>
          <w:szCs w:val="72"/>
        </w:rPr>
        <w:t xml:space="preserve"> </w:t>
      </w:r>
      <w:r>
        <w:rPr>
          <w:sz w:val="40"/>
          <w:szCs w:val="72"/>
        </w:rPr>
        <w:t>в квантовой механике – фундаментальное неравенство (соотношение неопределённостей), устанавливающее предел точности одновременного определения пары характеризующих квантовую систему физических наблюдаемых, описываемых некоммутирующими операторами (например, координаты и импульса, тока и напряжения, электрического и магнитного поля).</w:t>
      </w:r>
      <w:proofErr w:type="gramEnd"/>
      <w:r>
        <w:rPr>
          <w:sz w:val="40"/>
          <w:szCs w:val="72"/>
        </w:rPr>
        <w:t xml:space="preserve"> Соотношение неопределенностей задает нижний предел для произведения среднеквадратичных отклонений пары квантовых наблюдаемых.</w:t>
      </w:r>
    </w:p>
    <w:p w:rsidR="00546337" w:rsidRDefault="00546337" w:rsidP="00546337">
      <w:pPr>
        <w:pStyle w:val="main"/>
        <w:ind w:firstLine="708"/>
        <w:rPr>
          <w:sz w:val="40"/>
          <w:szCs w:val="72"/>
        </w:rPr>
      </w:pPr>
      <w:r>
        <w:rPr>
          <w:i/>
          <w:sz w:val="40"/>
          <w:szCs w:val="72"/>
          <w:u w:val="single"/>
        </w:rPr>
        <w:t>Корпускулярно-волновой дуализм</w:t>
      </w:r>
      <w:r>
        <w:rPr>
          <w:sz w:val="40"/>
          <w:szCs w:val="72"/>
        </w:rPr>
        <w:t xml:space="preserve"> — принцип, согласно которому любой объект может проявлять как волновые, так и корпускулярные свойства. Был введён при разработке квантовой механики для интерпретации явлений, наблюдаемых в микромире, с точки зрения классических концепций. Дальнейшим развитием принципа корпускулярно-волнового дуализма стала концепция квантованных полей в квантовой теории поля.</w:t>
      </w:r>
    </w:p>
    <w:p w:rsidR="00546337" w:rsidRDefault="00546337" w:rsidP="00546337">
      <w:pPr>
        <w:pStyle w:val="main"/>
        <w:ind w:firstLine="708"/>
        <w:rPr>
          <w:sz w:val="40"/>
          <w:szCs w:val="72"/>
        </w:rPr>
      </w:pPr>
    </w:p>
    <w:p w:rsidR="00546337" w:rsidRDefault="00546337" w:rsidP="00546337">
      <w:pPr>
        <w:pStyle w:val="main"/>
        <w:ind w:firstLine="0"/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>24</w:t>
      </w:r>
    </w:p>
    <w:p w:rsidR="00546337" w:rsidRDefault="00546337" w:rsidP="00546337">
      <w:pPr>
        <w:pStyle w:val="main"/>
        <w:numPr>
          <w:ilvl w:val="0"/>
          <w:numId w:val="1"/>
        </w:numPr>
        <w:rPr>
          <w:b/>
          <w:i/>
          <w:sz w:val="40"/>
          <w:szCs w:val="72"/>
        </w:rPr>
      </w:pPr>
      <w:r>
        <w:rPr>
          <w:b/>
          <w:i/>
          <w:sz w:val="40"/>
          <w:szCs w:val="72"/>
        </w:rPr>
        <w:t>Волновая функция. Уравнение Шредингера.</w:t>
      </w:r>
    </w:p>
    <w:p w:rsidR="00546337" w:rsidRDefault="00546337" w:rsidP="00546337">
      <w:pPr>
        <w:pStyle w:val="main"/>
        <w:ind w:firstLine="708"/>
        <w:rPr>
          <w:sz w:val="40"/>
          <w:szCs w:val="72"/>
        </w:rPr>
      </w:pPr>
      <w:r>
        <w:rPr>
          <w:i/>
          <w:sz w:val="40"/>
          <w:szCs w:val="72"/>
          <w:u w:val="single"/>
        </w:rPr>
        <w:t>Волновая функция</w:t>
      </w:r>
      <w:r>
        <w:rPr>
          <w:sz w:val="40"/>
          <w:szCs w:val="72"/>
        </w:rPr>
        <w:t>, или пси-функция ψ — комплексно-значная функция, используемая в квантовой механике для описания чистого состояния системы. Является коэффициентом разложения вектора состояния по базису (обычно координатному).</w:t>
      </w:r>
    </w:p>
    <w:p w:rsidR="00546337" w:rsidRDefault="00546337" w:rsidP="00546337">
      <w:pPr>
        <w:pStyle w:val="main"/>
        <w:ind w:firstLine="708"/>
        <w:rPr>
          <w:sz w:val="40"/>
          <w:szCs w:val="72"/>
        </w:rPr>
      </w:pPr>
      <w:r>
        <w:rPr>
          <w:sz w:val="40"/>
          <w:szCs w:val="72"/>
        </w:rPr>
        <w:t xml:space="preserve">Физический </w:t>
      </w:r>
      <w:r>
        <w:rPr>
          <w:i/>
          <w:sz w:val="40"/>
          <w:szCs w:val="72"/>
        </w:rPr>
        <w:t>смысл</w:t>
      </w:r>
      <w:r>
        <w:rPr>
          <w:sz w:val="40"/>
          <w:szCs w:val="72"/>
        </w:rPr>
        <w:t xml:space="preserve"> волновой функции заключается в том, что плотность вероятности нахождения частицы в данной точке пространства в данный момент времени считается равной квадрату абсолютного значения волновой функции этого состояния в координатном представлении.</w:t>
      </w:r>
    </w:p>
    <w:p w:rsidR="00546337" w:rsidRDefault="00546337" w:rsidP="00546337">
      <w:pPr>
        <w:pStyle w:val="main"/>
        <w:ind w:firstLine="708"/>
        <w:rPr>
          <w:sz w:val="40"/>
          <w:szCs w:val="72"/>
        </w:rPr>
      </w:pPr>
      <w:r>
        <w:rPr>
          <w:i/>
          <w:sz w:val="40"/>
          <w:szCs w:val="72"/>
          <w:u w:val="single"/>
        </w:rPr>
        <w:t>Уравнение Шрёдингера</w:t>
      </w:r>
      <w:r>
        <w:rPr>
          <w:sz w:val="40"/>
          <w:szCs w:val="72"/>
        </w:rPr>
        <w:t xml:space="preserve"> – уравнение, описывающее изменение в пространстве и во времени чистого состояния, задаваемого волновой функцией, в гамильтоновых квантовых системах. Играет в квантовой механике такую же важную роль, как уравнение второго закона Ньютона в классической механике. Его можно назвать уравнением движения квантовой частицы.</w:t>
      </w:r>
    </w:p>
    <w:p w:rsidR="00546337" w:rsidRDefault="00546337" w:rsidP="00546337">
      <w:pPr>
        <w:pStyle w:val="main"/>
        <w:ind w:firstLine="708"/>
        <w:rPr>
          <w:sz w:val="40"/>
          <w:szCs w:val="72"/>
          <w:lang w:val="en-US"/>
        </w:rPr>
      </w:pPr>
      <w:r>
        <w:rPr>
          <w:sz w:val="40"/>
          <w:szCs w:val="72"/>
        </w:rPr>
        <w:t>Отказавшись от описания движения частицы с помощью траекторий, получаемых из законов динамики, и определив вместо этого волновую функцию, необходимо ввести в рассмотрение уравнение, эквивалентное законам Ньютона и дающее рецепт для нахождения ψ в частных физических задачах. Таким уравнением является уравнение Шрёдингера.</w:t>
      </w:r>
      <w:r>
        <w:t xml:space="preserve"> </w:t>
      </w:r>
      <w:r>
        <w:rPr>
          <w:sz w:val="40"/>
          <w:szCs w:val="72"/>
        </w:rPr>
        <w:t xml:space="preserve">Пусть волновая функция задана в N-мерном пространстве, тогда в каждой точке с координатами </w:t>
      </w:r>
      <w:r>
        <w:rPr>
          <w:i/>
          <w:sz w:val="40"/>
          <w:szCs w:val="72"/>
          <w:lang w:val="en-US"/>
        </w:rPr>
        <w:t>r</w:t>
      </w:r>
      <w:r>
        <w:rPr>
          <w:i/>
          <w:sz w:val="40"/>
          <w:szCs w:val="72"/>
        </w:rPr>
        <w:t>(</w:t>
      </w:r>
      <w:r>
        <w:rPr>
          <w:i/>
          <w:sz w:val="40"/>
          <w:szCs w:val="72"/>
          <w:lang w:val="en-US"/>
        </w:rPr>
        <w:t>x</w:t>
      </w:r>
      <w:r>
        <w:rPr>
          <w:i/>
          <w:sz w:val="40"/>
          <w:szCs w:val="72"/>
          <w:vertAlign w:val="subscript"/>
        </w:rPr>
        <w:t>1</w:t>
      </w:r>
      <w:r>
        <w:rPr>
          <w:i/>
          <w:sz w:val="40"/>
          <w:szCs w:val="72"/>
        </w:rPr>
        <w:t xml:space="preserve">, </w:t>
      </w:r>
      <w:r>
        <w:rPr>
          <w:i/>
          <w:sz w:val="40"/>
          <w:szCs w:val="72"/>
          <w:lang w:val="en-US"/>
        </w:rPr>
        <w:t>x</w:t>
      </w:r>
      <w:r>
        <w:rPr>
          <w:i/>
          <w:sz w:val="40"/>
          <w:szCs w:val="72"/>
          <w:vertAlign w:val="subscript"/>
        </w:rPr>
        <w:t>2</w:t>
      </w:r>
      <w:r>
        <w:rPr>
          <w:i/>
          <w:sz w:val="40"/>
          <w:szCs w:val="72"/>
        </w:rPr>
        <w:t xml:space="preserve">, </w:t>
      </w:r>
      <w:r>
        <w:rPr>
          <w:i/>
          <w:sz w:val="40"/>
          <w:szCs w:val="72"/>
          <w:lang w:val="en-US"/>
        </w:rPr>
        <w:t>x</w:t>
      </w:r>
      <w:r>
        <w:rPr>
          <w:i/>
          <w:sz w:val="40"/>
          <w:szCs w:val="72"/>
          <w:vertAlign w:val="subscript"/>
        </w:rPr>
        <w:t>3</w:t>
      </w:r>
      <w:r>
        <w:rPr>
          <w:i/>
          <w:sz w:val="40"/>
          <w:szCs w:val="72"/>
        </w:rPr>
        <w:t xml:space="preserve">, … , </w:t>
      </w:r>
      <w:r>
        <w:rPr>
          <w:i/>
          <w:sz w:val="40"/>
          <w:szCs w:val="72"/>
          <w:lang w:val="en-US"/>
        </w:rPr>
        <w:t>x</w:t>
      </w:r>
      <w:r>
        <w:rPr>
          <w:i/>
          <w:sz w:val="40"/>
          <w:szCs w:val="72"/>
          <w:vertAlign w:val="subscript"/>
          <w:lang w:val="en-US"/>
        </w:rPr>
        <w:t>n</w:t>
      </w:r>
      <w:r>
        <w:rPr>
          <w:i/>
          <w:sz w:val="40"/>
          <w:szCs w:val="72"/>
        </w:rPr>
        <w:t>)</w:t>
      </w:r>
      <w:r>
        <w:rPr>
          <w:sz w:val="40"/>
          <w:szCs w:val="72"/>
        </w:rPr>
        <w:t xml:space="preserve">, в определенный момент времени </w:t>
      </w:r>
      <w:r>
        <w:rPr>
          <w:i/>
          <w:sz w:val="40"/>
          <w:szCs w:val="72"/>
          <w:lang w:val="en-US"/>
        </w:rPr>
        <w:t>t</w:t>
      </w:r>
      <w:r>
        <w:rPr>
          <w:sz w:val="40"/>
          <w:szCs w:val="72"/>
        </w:rPr>
        <w:t xml:space="preserve"> она будет иметь вид </w:t>
      </w:r>
      <w:r>
        <w:rPr>
          <w:i/>
          <w:sz w:val="40"/>
          <w:szCs w:val="72"/>
        </w:rPr>
        <w:t xml:space="preserve">ψ </w:t>
      </w:r>
      <w:r>
        <w:rPr>
          <w:sz w:val="40"/>
          <w:szCs w:val="72"/>
        </w:rPr>
        <w:t>(</w:t>
      </w:r>
      <w:r>
        <w:rPr>
          <w:i/>
          <w:sz w:val="40"/>
          <w:szCs w:val="72"/>
          <w:lang w:val="en-US"/>
        </w:rPr>
        <w:t>r</w:t>
      </w:r>
      <w:r>
        <w:rPr>
          <w:sz w:val="40"/>
          <w:szCs w:val="72"/>
        </w:rPr>
        <w:t xml:space="preserve">, </w:t>
      </w:r>
      <w:r>
        <w:rPr>
          <w:i/>
          <w:sz w:val="40"/>
          <w:szCs w:val="72"/>
          <w:lang w:val="en-US"/>
        </w:rPr>
        <w:t>t</w:t>
      </w:r>
      <w:r>
        <w:rPr>
          <w:sz w:val="40"/>
          <w:szCs w:val="72"/>
        </w:rPr>
        <w:t>).</w:t>
      </w:r>
      <w:r>
        <w:t xml:space="preserve"> </w:t>
      </w:r>
      <w:r>
        <w:rPr>
          <w:sz w:val="40"/>
          <w:szCs w:val="72"/>
        </w:rPr>
        <w:t>В таком случае уравнение Шрёдингера запишется в виде:</w:t>
      </w:r>
    </w:p>
    <w:p w:rsidR="00546337" w:rsidRDefault="00546337" w:rsidP="00546337">
      <w:pPr>
        <w:pStyle w:val="main"/>
        <w:ind w:firstLine="0"/>
        <w:jc w:val="center"/>
        <w:rPr>
          <w:sz w:val="40"/>
          <w:szCs w:val="72"/>
          <w:lang w:val="en-US"/>
        </w:rPr>
      </w:pPr>
      <w:r>
        <w:rPr>
          <w:sz w:val="40"/>
          <w:szCs w:val="72"/>
          <w:lang w:val="en-US"/>
        </w:rPr>
        <w:object w:dxaOrig="4300" w:dyaOrig="660">
          <v:shape id="_x0000_i1027" type="#_x0000_t75" style="width:402.8pt;height:60.45pt" o:ole="">
            <v:imagedata r:id="rId11" o:title=""/>
          </v:shape>
          <o:OLEObject Type="Embed" ProgID="Equation.3" ShapeID="_x0000_i1027" DrawAspect="Content" ObjectID="_1412703426" r:id="rId12"/>
        </w:object>
      </w:r>
    </w:p>
    <w:p w:rsidR="00546337" w:rsidRPr="00546337" w:rsidRDefault="00546337" w:rsidP="00546337">
      <w:pPr>
        <w:pStyle w:val="main"/>
        <w:ind w:firstLine="0"/>
        <w:rPr>
          <w:sz w:val="40"/>
          <w:szCs w:val="72"/>
        </w:rPr>
      </w:pPr>
      <w:r>
        <w:rPr>
          <w:i/>
          <w:sz w:val="40"/>
          <w:szCs w:val="72"/>
          <w:lang w:val="en-US"/>
        </w:rPr>
        <w:t>m</w:t>
      </w:r>
      <w:r>
        <w:rPr>
          <w:sz w:val="40"/>
          <w:szCs w:val="72"/>
        </w:rPr>
        <w:t xml:space="preserve"> – </w:t>
      </w:r>
      <w:proofErr w:type="gramStart"/>
      <w:r>
        <w:rPr>
          <w:sz w:val="40"/>
          <w:szCs w:val="72"/>
        </w:rPr>
        <w:t>масса</w:t>
      </w:r>
      <w:proofErr w:type="gramEnd"/>
      <w:r>
        <w:rPr>
          <w:sz w:val="40"/>
          <w:szCs w:val="72"/>
        </w:rPr>
        <w:t xml:space="preserve"> чатицы; </w:t>
      </w:r>
      <w:r>
        <w:rPr>
          <w:i/>
          <w:sz w:val="40"/>
          <w:szCs w:val="72"/>
          <w:lang w:val="en-US"/>
        </w:rPr>
        <w:t>E</w:t>
      </w:r>
      <w:r>
        <w:rPr>
          <w:i/>
          <w:sz w:val="40"/>
          <w:szCs w:val="72"/>
          <w:vertAlign w:val="subscript"/>
          <w:lang w:val="en-US"/>
        </w:rPr>
        <w:t>P</w:t>
      </w:r>
      <w:r>
        <w:rPr>
          <w:i/>
          <w:sz w:val="40"/>
          <w:szCs w:val="72"/>
        </w:rPr>
        <w:t>(</w:t>
      </w:r>
      <w:r>
        <w:rPr>
          <w:i/>
          <w:sz w:val="40"/>
          <w:szCs w:val="72"/>
          <w:lang w:val="en-US"/>
        </w:rPr>
        <w:t>r</w:t>
      </w:r>
      <w:r>
        <w:rPr>
          <w:i/>
          <w:sz w:val="40"/>
          <w:szCs w:val="72"/>
        </w:rPr>
        <w:t xml:space="preserve">) – </w:t>
      </w:r>
      <w:r>
        <w:rPr>
          <w:sz w:val="40"/>
          <w:szCs w:val="72"/>
        </w:rPr>
        <w:t>внешняя по отношению к частице потенц. энергия в точке</w:t>
      </w:r>
      <w:r>
        <w:rPr>
          <w:i/>
          <w:sz w:val="40"/>
          <w:szCs w:val="72"/>
        </w:rPr>
        <w:t xml:space="preserve"> </w:t>
      </w:r>
      <w:r>
        <w:rPr>
          <w:i/>
          <w:sz w:val="40"/>
          <w:szCs w:val="72"/>
          <w:lang w:val="en-US"/>
        </w:rPr>
        <w:t>r</w:t>
      </w:r>
      <w:r>
        <w:rPr>
          <w:i/>
          <w:sz w:val="40"/>
          <w:szCs w:val="72"/>
        </w:rPr>
        <w:t>(</w:t>
      </w:r>
      <w:r>
        <w:rPr>
          <w:i/>
          <w:sz w:val="40"/>
          <w:szCs w:val="72"/>
          <w:lang w:val="en-US"/>
        </w:rPr>
        <w:t>x</w:t>
      </w:r>
      <w:r>
        <w:rPr>
          <w:i/>
          <w:sz w:val="40"/>
          <w:szCs w:val="72"/>
          <w:vertAlign w:val="subscript"/>
        </w:rPr>
        <w:t>1</w:t>
      </w:r>
      <w:r>
        <w:rPr>
          <w:i/>
          <w:sz w:val="40"/>
          <w:szCs w:val="72"/>
        </w:rPr>
        <w:t xml:space="preserve">, </w:t>
      </w:r>
      <w:r>
        <w:rPr>
          <w:i/>
          <w:sz w:val="40"/>
          <w:szCs w:val="72"/>
          <w:lang w:val="en-US"/>
        </w:rPr>
        <w:t>x</w:t>
      </w:r>
      <w:r>
        <w:rPr>
          <w:i/>
          <w:sz w:val="40"/>
          <w:szCs w:val="72"/>
          <w:vertAlign w:val="subscript"/>
        </w:rPr>
        <w:t>2</w:t>
      </w:r>
      <w:r>
        <w:rPr>
          <w:i/>
          <w:sz w:val="40"/>
          <w:szCs w:val="72"/>
        </w:rPr>
        <w:t xml:space="preserve">, </w:t>
      </w:r>
      <w:r>
        <w:rPr>
          <w:i/>
          <w:sz w:val="40"/>
          <w:szCs w:val="72"/>
          <w:lang w:val="en-US"/>
        </w:rPr>
        <w:t>x</w:t>
      </w:r>
      <w:r>
        <w:rPr>
          <w:i/>
          <w:sz w:val="40"/>
          <w:szCs w:val="72"/>
          <w:vertAlign w:val="subscript"/>
        </w:rPr>
        <w:t>3</w:t>
      </w:r>
      <w:r>
        <w:rPr>
          <w:i/>
          <w:sz w:val="40"/>
          <w:szCs w:val="72"/>
        </w:rPr>
        <w:t>, … ,</w:t>
      </w:r>
      <w:r>
        <w:rPr>
          <w:i/>
          <w:sz w:val="40"/>
          <w:szCs w:val="72"/>
          <w:lang w:val="en-US"/>
        </w:rPr>
        <w:t>x</w:t>
      </w:r>
      <w:r>
        <w:rPr>
          <w:i/>
          <w:sz w:val="40"/>
          <w:szCs w:val="72"/>
          <w:vertAlign w:val="subscript"/>
          <w:lang w:val="en-US"/>
        </w:rPr>
        <w:t>n</w:t>
      </w:r>
      <w:r>
        <w:rPr>
          <w:i/>
          <w:sz w:val="40"/>
          <w:szCs w:val="72"/>
        </w:rPr>
        <w:t>)</w:t>
      </w:r>
      <w:r>
        <w:rPr>
          <w:sz w:val="40"/>
          <w:szCs w:val="72"/>
        </w:rPr>
        <w:t>; Δ - оператор Лапласа.</w:t>
      </w:r>
    </w:p>
    <w:p w:rsidR="00546337" w:rsidRPr="00546337" w:rsidRDefault="00546337" w:rsidP="00546337">
      <w:pPr>
        <w:pStyle w:val="main"/>
        <w:ind w:firstLine="0"/>
        <w:rPr>
          <w:sz w:val="12"/>
          <w:szCs w:val="72"/>
        </w:rPr>
      </w:pPr>
    </w:p>
    <w:p w:rsidR="00546337" w:rsidRDefault="00546337" w:rsidP="00546337">
      <w:pPr>
        <w:pStyle w:val="main"/>
        <w:ind w:firstLine="0"/>
        <w:jc w:val="center"/>
        <w:rPr>
          <w:b/>
          <w:sz w:val="72"/>
          <w:szCs w:val="72"/>
          <w:lang w:val="en-US"/>
        </w:rPr>
      </w:pPr>
      <w:r>
        <w:rPr>
          <w:b/>
          <w:sz w:val="72"/>
          <w:szCs w:val="72"/>
          <w:lang w:val="en-US"/>
        </w:rPr>
        <w:t>25</w:t>
      </w:r>
    </w:p>
    <w:p w:rsidR="00546337" w:rsidRDefault="00546337" w:rsidP="00546337">
      <w:pPr>
        <w:pStyle w:val="main"/>
        <w:numPr>
          <w:ilvl w:val="0"/>
          <w:numId w:val="1"/>
        </w:numPr>
        <w:ind w:left="0" w:firstLine="0"/>
        <w:rPr>
          <w:b/>
          <w:i/>
          <w:sz w:val="40"/>
          <w:szCs w:val="72"/>
        </w:rPr>
      </w:pPr>
      <w:r>
        <w:rPr>
          <w:b/>
          <w:i/>
          <w:sz w:val="40"/>
          <w:szCs w:val="72"/>
        </w:rPr>
        <w:t>Квантование энергии на примере частицы в бесконечно глубокой потенциальной яме.</w:t>
      </w:r>
    </w:p>
    <w:p w:rsidR="00546337" w:rsidRDefault="00546337" w:rsidP="00546337">
      <w:pPr>
        <w:pStyle w:val="main"/>
        <w:ind w:firstLine="708"/>
        <w:rPr>
          <w:sz w:val="40"/>
          <w:szCs w:val="72"/>
        </w:rPr>
      </w:pPr>
      <w:r>
        <w:rPr>
          <w:sz w:val="40"/>
          <w:szCs w:val="72"/>
        </w:rPr>
        <w:t>Рассмотрение стационарных задач квантовой механики начнем с наиболее простой для анализа задачи – о движении частицы в потенциальной яме с непроницаемыми, т.е. бесконечно высокими стенками. Такие ямы называют еще потенциальными ящиками.</w:t>
      </w:r>
      <w:r>
        <w:t xml:space="preserve"> </w:t>
      </w:r>
      <w:r>
        <w:rPr>
          <w:sz w:val="40"/>
          <w:szCs w:val="72"/>
        </w:rPr>
        <w:t xml:space="preserve">Рассмотрим частицу, находящуюся в одномерной прямоугольной потенциальной яме с бесконечно высокими стенками. В этом случае потенциальная энергия частицы </w:t>
      </w:r>
      <w:r>
        <w:rPr>
          <w:i/>
          <w:sz w:val="40"/>
          <w:szCs w:val="72"/>
          <w:lang w:val="en-US"/>
        </w:rPr>
        <w:t>U</w:t>
      </w:r>
      <w:r>
        <w:rPr>
          <w:i/>
          <w:sz w:val="40"/>
          <w:szCs w:val="72"/>
        </w:rPr>
        <w:t>(</w:t>
      </w:r>
      <w:r>
        <w:rPr>
          <w:i/>
          <w:sz w:val="40"/>
          <w:szCs w:val="72"/>
          <w:lang w:val="en-US"/>
        </w:rPr>
        <w:t>x</w:t>
      </w:r>
      <w:r>
        <w:rPr>
          <w:i/>
          <w:sz w:val="40"/>
          <w:szCs w:val="72"/>
        </w:rPr>
        <w:t>)</w:t>
      </w:r>
      <w:r>
        <w:rPr>
          <w:sz w:val="40"/>
          <w:szCs w:val="72"/>
        </w:rPr>
        <w:t xml:space="preserve"> имеет вид:</w:t>
      </w:r>
    </w:p>
    <w:p w:rsidR="00546337" w:rsidRDefault="00546337" w:rsidP="00546337">
      <w:pPr>
        <w:pStyle w:val="main"/>
        <w:ind w:firstLine="0"/>
        <w:jc w:val="center"/>
        <w:rPr>
          <w:sz w:val="40"/>
          <w:szCs w:val="72"/>
        </w:rPr>
      </w:pPr>
      <w:r>
        <w:rPr>
          <w:i/>
          <w:sz w:val="40"/>
          <w:szCs w:val="72"/>
          <w:lang w:val="en-US"/>
        </w:rPr>
        <w:t>U</w:t>
      </w:r>
      <w:r>
        <w:rPr>
          <w:i/>
          <w:sz w:val="40"/>
          <w:szCs w:val="72"/>
        </w:rPr>
        <w:t>(</w:t>
      </w:r>
      <w:r>
        <w:rPr>
          <w:i/>
          <w:sz w:val="40"/>
          <w:szCs w:val="72"/>
          <w:lang w:val="en-US"/>
        </w:rPr>
        <w:t>x</w:t>
      </w:r>
      <w:r>
        <w:rPr>
          <w:i/>
          <w:sz w:val="40"/>
          <w:szCs w:val="72"/>
        </w:rPr>
        <w:t>)</w:t>
      </w:r>
      <w:r>
        <w:rPr>
          <w:sz w:val="40"/>
          <w:szCs w:val="72"/>
        </w:rPr>
        <w:t xml:space="preserve"> = </w:t>
      </w:r>
      <w:r>
        <w:rPr>
          <w:noProof/>
          <w:sz w:val="40"/>
          <w:szCs w:val="72"/>
          <w:lang w:val="uk-UA" w:eastAsia="uk-UA"/>
        </w:rPr>
        <w:drawing>
          <wp:inline distT="0" distB="0" distL="0" distR="0">
            <wp:extent cx="1630680" cy="1121410"/>
            <wp:effectExtent l="0" t="0" r="7620" b="0"/>
            <wp:docPr id="5" name="Рисунок 5" descr="fml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ml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1121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6337" w:rsidRDefault="00546337" w:rsidP="00546337">
      <w:pPr>
        <w:pStyle w:val="main"/>
        <w:ind w:firstLine="0"/>
        <w:rPr>
          <w:sz w:val="40"/>
          <w:szCs w:val="72"/>
        </w:rPr>
      </w:pPr>
      <w:r>
        <w:rPr>
          <w:sz w:val="40"/>
          <w:szCs w:val="72"/>
        </w:rPr>
        <w:t xml:space="preserve">    </w:t>
      </w:r>
      <w:r>
        <w:rPr>
          <w:sz w:val="40"/>
          <w:szCs w:val="72"/>
        </w:rPr>
        <w:tab/>
        <w:t>т.е. внутри ямы (</w:t>
      </w:r>
      <w:r>
        <w:rPr>
          <w:i/>
          <w:sz w:val="40"/>
          <w:szCs w:val="72"/>
        </w:rPr>
        <w:t>0&lt;</w:t>
      </w:r>
      <w:r>
        <w:rPr>
          <w:i/>
          <w:sz w:val="40"/>
          <w:szCs w:val="72"/>
          <w:lang w:val="en-US"/>
        </w:rPr>
        <w:t>x</w:t>
      </w:r>
      <w:r>
        <w:rPr>
          <w:i/>
          <w:sz w:val="40"/>
          <w:szCs w:val="72"/>
        </w:rPr>
        <w:t>&lt;</w:t>
      </w:r>
      <w:r>
        <w:rPr>
          <w:i/>
          <w:sz w:val="40"/>
          <w:szCs w:val="72"/>
          <w:lang w:val="en-US"/>
        </w:rPr>
        <w:t>a</w:t>
      </w:r>
      <w:r>
        <w:rPr>
          <w:sz w:val="40"/>
          <w:szCs w:val="72"/>
        </w:rPr>
        <w:t xml:space="preserve">) потенциальная энергия </w:t>
      </w:r>
      <w:r>
        <w:rPr>
          <w:i/>
          <w:sz w:val="40"/>
          <w:szCs w:val="72"/>
          <w:lang w:val="en-US"/>
        </w:rPr>
        <w:t>U</w:t>
      </w:r>
      <w:r>
        <w:rPr>
          <w:i/>
          <w:sz w:val="40"/>
          <w:szCs w:val="72"/>
        </w:rPr>
        <w:t>(</w:t>
      </w:r>
      <w:r>
        <w:rPr>
          <w:i/>
          <w:sz w:val="40"/>
          <w:szCs w:val="72"/>
          <w:lang w:val="en-US"/>
        </w:rPr>
        <w:t>x</w:t>
      </w:r>
      <w:r>
        <w:rPr>
          <w:i/>
          <w:sz w:val="40"/>
          <w:szCs w:val="72"/>
        </w:rPr>
        <w:t xml:space="preserve">) </w:t>
      </w:r>
      <w:r>
        <w:rPr>
          <w:sz w:val="40"/>
          <w:szCs w:val="72"/>
        </w:rPr>
        <w:t>постоянна и равна нулю, а вне ямы обращается в бесконечность.</w:t>
      </w:r>
    </w:p>
    <w:p w:rsidR="00546337" w:rsidRDefault="00546337" w:rsidP="00546337">
      <w:pPr>
        <w:pStyle w:val="main"/>
        <w:ind w:firstLine="0"/>
        <w:rPr>
          <w:sz w:val="40"/>
          <w:szCs w:val="72"/>
        </w:rPr>
      </w:pPr>
      <w:r>
        <w:rPr>
          <w:sz w:val="40"/>
          <w:szCs w:val="72"/>
        </w:rPr>
        <w:t xml:space="preserve">     Запишем уравнение Шредингера для одномерного движения частицы вдоль оси </w:t>
      </w:r>
      <w:r>
        <w:rPr>
          <w:i/>
          <w:sz w:val="40"/>
          <w:szCs w:val="72"/>
          <w:lang w:val="en-US"/>
        </w:rPr>
        <w:t>x</w:t>
      </w:r>
      <w:proofErr w:type="gramStart"/>
      <w:r>
        <w:rPr>
          <w:i/>
          <w:sz w:val="40"/>
          <w:szCs w:val="72"/>
        </w:rPr>
        <w:t xml:space="preserve">   </w:t>
      </w:r>
      <w:r>
        <w:rPr>
          <w:i/>
          <w:noProof/>
          <w:sz w:val="40"/>
          <w:szCs w:val="72"/>
          <w:lang w:val="uk-UA" w:eastAsia="uk-UA"/>
        </w:rPr>
        <w:drawing>
          <wp:inline distT="0" distB="0" distL="0" distR="0">
            <wp:extent cx="2950210" cy="681355"/>
            <wp:effectExtent l="0" t="0" r="0" b="0"/>
            <wp:docPr id="6" name="Рисунок 6" descr="fml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ml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0210" cy="681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  <w:sz w:val="40"/>
          <w:szCs w:val="72"/>
        </w:rPr>
        <w:t xml:space="preserve">  </w:t>
      </w:r>
      <w:r>
        <w:rPr>
          <w:sz w:val="40"/>
          <w:szCs w:val="72"/>
        </w:rPr>
        <w:t>П</w:t>
      </w:r>
      <w:proofErr w:type="gramEnd"/>
      <w:r>
        <w:rPr>
          <w:sz w:val="40"/>
          <w:szCs w:val="72"/>
        </w:rPr>
        <w:t xml:space="preserve">оскольку вне ямы потенциальная энергия обращается в бесконечность, то для того, чтобы выполнялось уравнение, необходимо, чтобы вне ямы волновая функция </w:t>
      </w:r>
      <w:r>
        <w:rPr>
          <w:i/>
          <w:sz w:val="40"/>
          <w:szCs w:val="72"/>
        </w:rPr>
        <w:t>ψ(</w:t>
      </w:r>
      <w:r>
        <w:rPr>
          <w:i/>
          <w:sz w:val="40"/>
          <w:szCs w:val="72"/>
          <w:lang w:val="en-US"/>
        </w:rPr>
        <w:t>x</w:t>
      </w:r>
      <w:r>
        <w:rPr>
          <w:i/>
          <w:sz w:val="40"/>
          <w:szCs w:val="72"/>
        </w:rPr>
        <w:t>)</w:t>
      </w:r>
      <w:r>
        <w:rPr>
          <w:sz w:val="40"/>
          <w:szCs w:val="72"/>
        </w:rPr>
        <w:t xml:space="preserve"> обращалась в ноль. Это означает, что в случае ямы с бесконечно высокими стенками частица не может выйти за пределы ямы, поскольку такие стенки являются непроницаемыми для частицы.</w:t>
      </w:r>
      <w:r>
        <w:t xml:space="preserve"> </w:t>
      </w:r>
      <w:r>
        <w:rPr>
          <w:sz w:val="40"/>
          <w:szCs w:val="72"/>
        </w:rPr>
        <w:t>Таким образом, задача о движении частицы в яме сводится к решению уравнения:</w:t>
      </w:r>
    </w:p>
    <w:p w:rsidR="00546337" w:rsidRDefault="00546337" w:rsidP="00546337">
      <w:pPr>
        <w:pStyle w:val="main"/>
        <w:ind w:firstLine="0"/>
        <w:jc w:val="center"/>
        <w:rPr>
          <w:sz w:val="40"/>
          <w:szCs w:val="72"/>
          <w:lang w:val="en-US"/>
        </w:rPr>
      </w:pPr>
      <w:r>
        <w:rPr>
          <w:noProof/>
          <w:sz w:val="40"/>
          <w:szCs w:val="72"/>
          <w:lang w:val="uk-UA" w:eastAsia="uk-UA"/>
        </w:rPr>
        <w:drawing>
          <wp:inline distT="0" distB="0" distL="0" distR="0">
            <wp:extent cx="3562985" cy="690245"/>
            <wp:effectExtent l="0" t="0" r="0" b="0"/>
            <wp:docPr id="7" name="Рисунок 7" descr="fml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ml1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985" cy="690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6337" w:rsidRPr="00546337" w:rsidRDefault="00546337" w:rsidP="00546337">
      <w:pPr>
        <w:pStyle w:val="main"/>
        <w:ind w:firstLine="708"/>
      </w:pPr>
      <w:r>
        <w:rPr>
          <w:sz w:val="40"/>
          <w:szCs w:val="72"/>
        </w:rPr>
        <w:t>Важной особенностью полученного энергетического спектра  является его дискретность. Частица, находящаяся в потенциальной яме, может иметь только дискретные, квантованные, значения энергии, определяемые выражением</w:t>
      </w:r>
      <w:r>
        <w:t xml:space="preserve"> </w:t>
      </w:r>
    </w:p>
    <w:p w:rsidR="00546337" w:rsidRPr="00546337" w:rsidRDefault="00546337" w:rsidP="00546337">
      <w:pPr>
        <w:pStyle w:val="main"/>
        <w:ind w:firstLine="708"/>
      </w:pPr>
    </w:p>
    <w:p w:rsidR="00546337" w:rsidRDefault="00546337" w:rsidP="00546337">
      <w:pPr>
        <w:pStyle w:val="main"/>
        <w:ind w:firstLine="708"/>
        <w:jc w:val="center"/>
        <w:rPr>
          <w:b/>
          <w:sz w:val="72"/>
        </w:rPr>
      </w:pPr>
      <w:r w:rsidRPr="00546337">
        <w:rPr>
          <w:b/>
          <w:sz w:val="72"/>
        </w:rPr>
        <w:t>26</w:t>
      </w:r>
      <w:r>
        <w:rPr>
          <w:b/>
          <w:sz w:val="72"/>
        </w:rPr>
        <w:t>а</w:t>
      </w:r>
    </w:p>
    <w:p w:rsidR="00546337" w:rsidRDefault="00546337" w:rsidP="00546337">
      <w:pPr>
        <w:pStyle w:val="main"/>
        <w:ind w:firstLine="0"/>
        <w:rPr>
          <w:sz w:val="40"/>
          <w:szCs w:val="72"/>
        </w:rPr>
      </w:pPr>
      <w:r>
        <w:rPr>
          <w:sz w:val="40"/>
          <w:szCs w:val="72"/>
        </w:rPr>
        <w:t>Отметим, что решение уравнения Шредингера само по себе к квантованию энергии не приводит, квантование возникает из-за граничных условий, накладываемых на волновую функцию, т.е. из-за равенства нулю волновой функции на границе потенциальной ямы.</w:t>
      </w:r>
    </w:p>
    <w:p w:rsidR="00546337" w:rsidRDefault="00546337" w:rsidP="00546337">
      <w:pPr>
        <w:pStyle w:val="main"/>
        <w:ind w:firstLine="0"/>
        <w:rPr>
          <w:b/>
          <w:sz w:val="40"/>
          <w:szCs w:val="72"/>
        </w:rPr>
      </w:pPr>
      <w:r>
        <w:rPr>
          <w:b/>
          <w:sz w:val="40"/>
          <w:szCs w:val="72"/>
        </w:rPr>
        <w:tab/>
        <w:t xml:space="preserve">Дальше еще дохуя чего, но бед </w:t>
      </w:r>
      <w:proofErr w:type="gramStart"/>
      <w:r>
        <w:rPr>
          <w:b/>
          <w:sz w:val="40"/>
          <w:szCs w:val="72"/>
        </w:rPr>
        <w:t>полный</w:t>
      </w:r>
      <w:proofErr w:type="gramEnd"/>
      <w:r>
        <w:rPr>
          <w:b/>
          <w:sz w:val="40"/>
          <w:szCs w:val="72"/>
        </w:rPr>
        <w:t>.</w:t>
      </w:r>
    </w:p>
    <w:p w:rsidR="00546337" w:rsidRDefault="00546337" w:rsidP="00546337">
      <w:pPr>
        <w:pStyle w:val="main"/>
        <w:ind w:firstLine="0"/>
        <w:rPr>
          <w:b/>
          <w:sz w:val="40"/>
          <w:szCs w:val="72"/>
        </w:rPr>
      </w:pPr>
    </w:p>
    <w:p w:rsidR="00546337" w:rsidRDefault="00546337" w:rsidP="00546337">
      <w:pPr>
        <w:pStyle w:val="main"/>
        <w:ind w:firstLine="0"/>
        <w:rPr>
          <w:b/>
          <w:sz w:val="40"/>
          <w:szCs w:val="72"/>
        </w:rPr>
      </w:pPr>
    </w:p>
    <w:p w:rsidR="00546337" w:rsidRDefault="00546337" w:rsidP="00546337">
      <w:pPr>
        <w:pStyle w:val="main"/>
        <w:ind w:firstLine="0"/>
        <w:rPr>
          <w:b/>
          <w:sz w:val="40"/>
          <w:szCs w:val="72"/>
        </w:rPr>
      </w:pPr>
    </w:p>
    <w:p w:rsidR="00546337" w:rsidRDefault="00546337" w:rsidP="00546337">
      <w:pPr>
        <w:pStyle w:val="main"/>
        <w:ind w:firstLine="0"/>
        <w:rPr>
          <w:b/>
          <w:sz w:val="40"/>
          <w:szCs w:val="72"/>
        </w:rPr>
      </w:pPr>
    </w:p>
    <w:p w:rsidR="00546337" w:rsidRDefault="00546337" w:rsidP="00546337">
      <w:pPr>
        <w:pStyle w:val="main"/>
        <w:ind w:firstLine="0"/>
        <w:rPr>
          <w:b/>
          <w:sz w:val="40"/>
          <w:szCs w:val="72"/>
        </w:rPr>
      </w:pPr>
    </w:p>
    <w:p w:rsidR="00546337" w:rsidRDefault="00546337" w:rsidP="00546337">
      <w:pPr>
        <w:pStyle w:val="main"/>
        <w:ind w:firstLine="0"/>
        <w:rPr>
          <w:b/>
          <w:sz w:val="40"/>
          <w:szCs w:val="72"/>
        </w:rPr>
      </w:pPr>
    </w:p>
    <w:p w:rsidR="00546337" w:rsidRDefault="00546337" w:rsidP="00546337">
      <w:pPr>
        <w:pStyle w:val="main"/>
        <w:ind w:firstLine="0"/>
        <w:rPr>
          <w:b/>
          <w:sz w:val="40"/>
          <w:szCs w:val="72"/>
        </w:rPr>
      </w:pPr>
    </w:p>
    <w:p w:rsidR="00546337" w:rsidRDefault="00546337" w:rsidP="00546337">
      <w:pPr>
        <w:pStyle w:val="main"/>
        <w:ind w:firstLine="0"/>
        <w:rPr>
          <w:b/>
          <w:sz w:val="40"/>
          <w:szCs w:val="72"/>
        </w:rPr>
      </w:pPr>
    </w:p>
    <w:p w:rsidR="00546337" w:rsidRDefault="00546337" w:rsidP="00546337">
      <w:pPr>
        <w:pStyle w:val="main"/>
        <w:ind w:firstLine="0"/>
        <w:rPr>
          <w:b/>
          <w:sz w:val="40"/>
          <w:szCs w:val="72"/>
        </w:rPr>
      </w:pPr>
    </w:p>
    <w:p w:rsidR="00546337" w:rsidRDefault="00546337" w:rsidP="00546337">
      <w:pPr>
        <w:pStyle w:val="main"/>
        <w:ind w:firstLine="0"/>
        <w:rPr>
          <w:b/>
          <w:sz w:val="40"/>
          <w:szCs w:val="72"/>
        </w:rPr>
      </w:pPr>
    </w:p>
    <w:p w:rsidR="00546337" w:rsidRDefault="00546337" w:rsidP="00546337">
      <w:pPr>
        <w:pStyle w:val="main"/>
        <w:ind w:firstLine="0"/>
        <w:rPr>
          <w:b/>
          <w:sz w:val="40"/>
          <w:szCs w:val="72"/>
        </w:rPr>
      </w:pPr>
    </w:p>
    <w:p w:rsidR="00546337" w:rsidRDefault="00546337" w:rsidP="00546337">
      <w:pPr>
        <w:pStyle w:val="main"/>
        <w:ind w:firstLine="0"/>
        <w:rPr>
          <w:b/>
          <w:sz w:val="40"/>
          <w:szCs w:val="72"/>
        </w:rPr>
      </w:pPr>
    </w:p>
    <w:p w:rsidR="00546337" w:rsidRDefault="00546337" w:rsidP="00546337">
      <w:pPr>
        <w:pStyle w:val="main"/>
        <w:ind w:firstLine="0"/>
        <w:rPr>
          <w:b/>
          <w:sz w:val="40"/>
          <w:szCs w:val="72"/>
        </w:rPr>
      </w:pPr>
    </w:p>
    <w:p w:rsidR="00546337" w:rsidRDefault="00546337" w:rsidP="00546337">
      <w:pPr>
        <w:pStyle w:val="main"/>
        <w:ind w:firstLine="0"/>
        <w:rPr>
          <w:b/>
          <w:sz w:val="40"/>
          <w:szCs w:val="72"/>
        </w:rPr>
      </w:pPr>
    </w:p>
    <w:p w:rsidR="00546337" w:rsidRDefault="00546337" w:rsidP="00546337">
      <w:pPr>
        <w:pStyle w:val="main"/>
        <w:ind w:firstLine="0"/>
        <w:rPr>
          <w:b/>
          <w:sz w:val="40"/>
          <w:szCs w:val="72"/>
        </w:rPr>
      </w:pPr>
    </w:p>
    <w:p w:rsidR="00546337" w:rsidRDefault="00546337" w:rsidP="00546337">
      <w:pPr>
        <w:pStyle w:val="main"/>
        <w:ind w:firstLine="0"/>
        <w:rPr>
          <w:b/>
          <w:sz w:val="40"/>
          <w:szCs w:val="72"/>
        </w:rPr>
      </w:pPr>
    </w:p>
    <w:p w:rsidR="00546337" w:rsidRDefault="00546337" w:rsidP="00546337">
      <w:pPr>
        <w:pStyle w:val="main"/>
        <w:ind w:firstLine="0"/>
        <w:rPr>
          <w:b/>
          <w:sz w:val="40"/>
          <w:szCs w:val="72"/>
        </w:rPr>
      </w:pPr>
    </w:p>
    <w:p w:rsidR="00546337" w:rsidRDefault="00546337" w:rsidP="00546337">
      <w:pPr>
        <w:pStyle w:val="main"/>
        <w:ind w:firstLine="0"/>
        <w:rPr>
          <w:b/>
          <w:sz w:val="40"/>
          <w:szCs w:val="72"/>
        </w:rPr>
      </w:pPr>
    </w:p>
    <w:p w:rsidR="00546337" w:rsidRDefault="00546337" w:rsidP="00546337">
      <w:pPr>
        <w:pStyle w:val="main"/>
        <w:ind w:firstLine="0"/>
        <w:rPr>
          <w:b/>
          <w:sz w:val="40"/>
          <w:szCs w:val="72"/>
        </w:rPr>
      </w:pPr>
    </w:p>
    <w:p w:rsidR="00546337" w:rsidRDefault="00546337" w:rsidP="00546337">
      <w:pPr>
        <w:pStyle w:val="main"/>
        <w:ind w:firstLine="0"/>
        <w:rPr>
          <w:b/>
          <w:sz w:val="40"/>
          <w:szCs w:val="72"/>
        </w:rPr>
      </w:pPr>
    </w:p>
    <w:p w:rsidR="00546337" w:rsidRDefault="00546337" w:rsidP="00546337">
      <w:pPr>
        <w:pStyle w:val="main"/>
        <w:ind w:firstLine="0"/>
        <w:rPr>
          <w:b/>
          <w:sz w:val="40"/>
          <w:szCs w:val="72"/>
        </w:rPr>
      </w:pPr>
    </w:p>
    <w:p w:rsidR="00546337" w:rsidRDefault="00546337" w:rsidP="00546337">
      <w:pPr>
        <w:pStyle w:val="main"/>
        <w:ind w:firstLine="0"/>
        <w:rPr>
          <w:b/>
          <w:sz w:val="40"/>
          <w:szCs w:val="72"/>
        </w:rPr>
      </w:pPr>
    </w:p>
    <w:p w:rsidR="00546337" w:rsidRDefault="00546337" w:rsidP="00546337">
      <w:pPr>
        <w:pStyle w:val="main"/>
        <w:ind w:firstLine="0"/>
        <w:rPr>
          <w:b/>
          <w:sz w:val="40"/>
          <w:szCs w:val="72"/>
        </w:rPr>
      </w:pPr>
    </w:p>
    <w:p w:rsidR="00546337" w:rsidRDefault="00546337" w:rsidP="00546337">
      <w:pPr>
        <w:pStyle w:val="main"/>
        <w:ind w:firstLine="0"/>
        <w:rPr>
          <w:b/>
          <w:sz w:val="40"/>
          <w:szCs w:val="72"/>
        </w:rPr>
      </w:pPr>
    </w:p>
    <w:p w:rsidR="00546337" w:rsidRDefault="00546337" w:rsidP="00546337">
      <w:pPr>
        <w:pStyle w:val="main"/>
        <w:ind w:firstLine="0"/>
        <w:rPr>
          <w:b/>
          <w:sz w:val="40"/>
          <w:szCs w:val="72"/>
        </w:rPr>
      </w:pPr>
    </w:p>
    <w:p w:rsidR="00546337" w:rsidRDefault="00546337" w:rsidP="00546337">
      <w:pPr>
        <w:pStyle w:val="main"/>
        <w:ind w:firstLine="0"/>
        <w:rPr>
          <w:b/>
          <w:sz w:val="40"/>
          <w:szCs w:val="72"/>
        </w:rPr>
      </w:pPr>
    </w:p>
    <w:p w:rsidR="00546337" w:rsidRDefault="00546337" w:rsidP="00546337">
      <w:pPr>
        <w:pStyle w:val="main"/>
        <w:ind w:firstLine="0"/>
        <w:rPr>
          <w:b/>
          <w:sz w:val="40"/>
          <w:szCs w:val="72"/>
        </w:rPr>
      </w:pPr>
    </w:p>
    <w:p w:rsidR="00546337" w:rsidRDefault="00546337" w:rsidP="00546337">
      <w:pPr>
        <w:pStyle w:val="main"/>
        <w:ind w:firstLine="0"/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>26б</w:t>
      </w:r>
    </w:p>
    <w:p w:rsidR="00546337" w:rsidRDefault="00546337" w:rsidP="00546337">
      <w:pPr>
        <w:pStyle w:val="main"/>
        <w:numPr>
          <w:ilvl w:val="0"/>
          <w:numId w:val="1"/>
        </w:numPr>
        <w:ind w:left="0" w:firstLine="0"/>
        <w:rPr>
          <w:b/>
          <w:i/>
          <w:sz w:val="40"/>
          <w:szCs w:val="72"/>
          <w:lang w:val="en-US"/>
        </w:rPr>
      </w:pPr>
      <w:r>
        <w:rPr>
          <w:b/>
          <w:i/>
          <w:sz w:val="40"/>
          <w:szCs w:val="72"/>
        </w:rPr>
        <w:t xml:space="preserve">Молекулярные спектры. Комбинационное рассеяние света. </w:t>
      </w:r>
      <w:r>
        <w:rPr>
          <w:b/>
          <w:i/>
          <w:sz w:val="40"/>
          <w:szCs w:val="72"/>
          <w:lang w:val="en-US"/>
        </w:rPr>
        <w:t>Люминесценция.</w:t>
      </w:r>
    </w:p>
    <w:p w:rsidR="00546337" w:rsidRDefault="00546337" w:rsidP="00546337">
      <w:pPr>
        <w:pStyle w:val="main"/>
        <w:rPr>
          <w:b/>
          <w:i/>
          <w:sz w:val="40"/>
          <w:szCs w:val="72"/>
          <w:lang w:val="en-US"/>
        </w:rPr>
      </w:pPr>
    </w:p>
    <w:p w:rsidR="00546337" w:rsidRDefault="00546337" w:rsidP="00546337">
      <w:pPr>
        <w:pStyle w:val="main"/>
        <w:ind w:firstLine="708"/>
        <w:rPr>
          <w:sz w:val="40"/>
          <w:szCs w:val="72"/>
        </w:rPr>
      </w:pPr>
      <w:r>
        <w:rPr>
          <w:i/>
          <w:sz w:val="40"/>
          <w:szCs w:val="72"/>
          <w:u w:val="single"/>
        </w:rPr>
        <w:t>Молекулярные спектры</w:t>
      </w:r>
      <w:r>
        <w:rPr>
          <w:sz w:val="40"/>
          <w:szCs w:val="72"/>
        </w:rPr>
        <w:t xml:space="preserve"> сильно отличаются от </w:t>
      </w:r>
      <w:proofErr w:type="gramStart"/>
      <w:r>
        <w:rPr>
          <w:sz w:val="40"/>
          <w:szCs w:val="72"/>
        </w:rPr>
        <w:t>атомных</w:t>
      </w:r>
      <w:proofErr w:type="gramEnd"/>
      <w:r>
        <w:rPr>
          <w:sz w:val="40"/>
          <w:szCs w:val="72"/>
        </w:rPr>
        <w:t xml:space="preserve">. В то время как атомные спектры состоят из отдельных линий, молекулярные спектры при наблюдении в прибор средней разрешающей силы представляется состоящими из полос, резких с одного края и размытых с другого. </w:t>
      </w:r>
      <w:proofErr w:type="gramStart"/>
      <w:r>
        <w:rPr>
          <w:sz w:val="40"/>
          <w:szCs w:val="72"/>
        </w:rPr>
        <w:t>Такие полосы встречаются в близкой инфракр., видимой и ультрафиол. частях спектра.</w:t>
      </w:r>
      <w:proofErr w:type="gramEnd"/>
    </w:p>
    <w:p w:rsidR="00546337" w:rsidRDefault="00546337" w:rsidP="00546337">
      <w:pPr>
        <w:pStyle w:val="main"/>
        <w:ind w:firstLine="708"/>
        <w:rPr>
          <w:sz w:val="40"/>
          <w:szCs w:val="72"/>
        </w:rPr>
      </w:pPr>
      <w:r>
        <w:rPr>
          <w:sz w:val="40"/>
          <w:szCs w:val="72"/>
        </w:rPr>
        <w:t xml:space="preserve">В соответствии с их характером спектры молекул носят название </w:t>
      </w:r>
      <w:r>
        <w:rPr>
          <w:i/>
          <w:sz w:val="40"/>
          <w:szCs w:val="72"/>
        </w:rPr>
        <w:t>полосатых спектров</w:t>
      </w:r>
      <w:r>
        <w:rPr>
          <w:sz w:val="40"/>
          <w:szCs w:val="72"/>
        </w:rPr>
        <w:t xml:space="preserve">. Резкий край полосы, называется </w:t>
      </w:r>
      <w:r>
        <w:rPr>
          <w:i/>
          <w:sz w:val="40"/>
          <w:szCs w:val="72"/>
        </w:rPr>
        <w:t>кантом</w:t>
      </w:r>
      <w:r>
        <w:rPr>
          <w:sz w:val="40"/>
          <w:szCs w:val="72"/>
        </w:rPr>
        <w:t>, может располагаться как с длинноволновой, так и с коротковолновой стороны полосы. При применении приборов высокой разрешающей силы обнаруживается, что полосы состоят из большого числа тесно расположенных линий.</w:t>
      </w:r>
    </w:p>
    <w:p w:rsidR="00546337" w:rsidRDefault="00546337" w:rsidP="00546337">
      <w:pPr>
        <w:pStyle w:val="main"/>
        <w:ind w:firstLine="708"/>
        <w:rPr>
          <w:sz w:val="40"/>
          <w:szCs w:val="72"/>
        </w:rPr>
      </w:pPr>
      <w:r>
        <w:rPr>
          <w:i/>
          <w:sz w:val="40"/>
          <w:szCs w:val="72"/>
          <w:u w:val="single"/>
        </w:rPr>
        <w:t>Комбинационное рассеяние света</w:t>
      </w:r>
      <w:r>
        <w:rPr>
          <w:sz w:val="40"/>
          <w:szCs w:val="72"/>
        </w:rPr>
        <w:t xml:space="preserve"> (эффект Рамана) – неупругое рассеяние оптического излучения на молекулах вещества (твёрдого, жидкого или газообразного), сопровождающееся заметным изменением частоты излучения. В спектре рассеянного излучения появляются спектральные линии, которых нет в спектре первичного (возбуждающего) света. Число и расположение появившихся линий определяется молекулярным строением вещества. </w:t>
      </w:r>
      <w:r>
        <w:rPr>
          <w:i/>
          <w:sz w:val="40"/>
          <w:szCs w:val="72"/>
        </w:rPr>
        <w:t xml:space="preserve">Спектроскопия </w:t>
      </w:r>
      <w:r>
        <w:rPr>
          <w:sz w:val="40"/>
          <w:szCs w:val="72"/>
        </w:rPr>
        <w:t>комбинационного рассеяния света – эффективный метод химического анализа, изучения состава и строения веществ.</w:t>
      </w:r>
    </w:p>
    <w:p w:rsidR="00546337" w:rsidRDefault="00546337" w:rsidP="00546337">
      <w:pPr>
        <w:pStyle w:val="main"/>
        <w:ind w:firstLine="0"/>
        <w:rPr>
          <w:sz w:val="40"/>
          <w:szCs w:val="72"/>
        </w:rPr>
      </w:pPr>
      <w:r>
        <w:rPr>
          <w:sz w:val="40"/>
          <w:szCs w:val="72"/>
        </w:rPr>
        <w:tab/>
      </w:r>
      <w:r>
        <w:rPr>
          <w:i/>
          <w:sz w:val="40"/>
          <w:szCs w:val="72"/>
          <w:u w:val="single"/>
        </w:rPr>
        <w:t>Люминесценция</w:t>
      </w:r>
      <w:r>
        <w:rPr>
          <w:sz w:val="40"/>
          <w:szCs w:val="72"/>
        </w:rPr>
        <w:t xml:space="preserve"> – нетепловое свечение вещества, происходящее после поглощения им энергии возбуждения. Первоначально явление люминесценции </w:t>
      </w:r>
      <w:r>
        <w:rPr>
          <w:i/>
          <w:sz w:val="40"/>
          <w:szCs w:val="72"/>
        </w:rPr>
        <w:t>использовалось</w:t>
      </w:r>
      <w:r>
        <w:rPr>
          <w:sz w:val="40"/>
          <w:szCs w:val="72"/>
        </w:rPr>
        <w:t xml:space="preserve"> при изготовлении светящихся красок и световых составов на основе так называемых фосфоров, для нанесения на шкалы приборов, предназначенных для использования в темноте.</w:t>
      </w:r>
    </w:p>
    <w:p w:rsidR="00546337" w:rsidRDefault="00546337" w:rsidP="00546337">
      <w:pPr>
        <w:pStyle w:val="main"/>
        <w:ind w:firstLine="0"/>
        <w:rPr>
          <w:sz w:val="40"/>
          <w:szCs w:val="72"/>
        </w:rPr>
      </w:pPr>
    </w:p>
    <w:p w:rsidR="00546337" w:rsidRDefault="00546337" w:rsidP="00546337">
      <w:pPr>
        <w:pStyle w:val="main"/>
        <w:ind w:firstLine="0"/>
        <w:rPr>
          <w:sz w:val="40"/>
          <w:szCs w:val="72"/>
        </w:rPr>
      </w:pPr>
    </w:p>
    <w:p w:rsidR="00546337" w:rsidRDefault="00546337" w:rsidP="00546337">
      <w:pPr>
        <w:pStyle w:val="main"/>
        <w:ind w:firstLine="0"/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>27а</w:t>
      </w:r>
    </w:p>
    <w:p w:rsidR="00546337" w:rsidRDefault="00546337" w:rsidP="00546337">
      <w:pPr>
        <w:pStyle w:val="main"/>
        <w:ind w:firstLine="0"/>
        <w:rPr>
          <w:sz w:val="40"/>
          <w:szCs w:val="72"/>
        </w:rPr>
      </w:pPr>
    </w:p>
    <w:p w:rsidR="00546337" w:rsidRDefault="00546337" w:rsidP="00546337">
      <w:pPr>
        <w:pStyle w:val="main"/>
        <w:ind w:firstLine="708"/>
        <w:rPr>
          <w:sz w:val="40"/>
          <w:szCs w:val="72"/>
        </w:rPr>
      </w:pPr>
      <w:r>
        <w:rPr>
          <w:sz w:val="40"/>
          <w:szCs w:val="72"/>
        </w:rPr>
        <w:t>Люминесцентное свеч</w:t>
      </w:r>
      <w:proofErr w:type="gramStart"/>
      <w:r>
        <w:rPr>
          <w:sz w:val="40"/>
          <w:szCs w:val="72"/>
        </w:rPr>
        <w:t>.</w:t>
      </w:r>
      <w:proofErr w:type="gramEnd"/>
      <w:r>
        <w:rPr>
          <w:sz w:val="40"/>
          <w:szCs w:val="72"/>
        </w:rPr>
        <w:t xml:space="preserve"> </w:t>
      </w:r>
      <w:proofErr w:type="gramStart"/>
      <w:r>
        <w:rPr>
          <w:sz w:val="40"/>
          <w:szCs w:val="72"/>
        </w:rPr>
        <w:t>т</w:t>
      </w:r>
      <w:proofErr w:type="gramEnd"/>
      <w:r>
        <w:rPr>
          <w:sz w:val="40"/>
          <w:szCs w:val="72"/>
        </w:rPr>
        <w:t>ел принято делить на след. виды:</w:t>
      </w:r>
    </w:p>
    <w:p w:rsidR="00546337" w:rsidRDefault="00546337" w:rsidP="00546337">
      <w:pPr>
        <w:pStyle w:val="main"/>
        <w:numPr>
          <w:ilvl w:val="0"/>
          <w:numId w:val="3"/>
        </w:numPr>
        <w:rPr>
          <w:sz w:val="40"/>
          <w:szCs w:val="72"/>
        </w:rPr>
      </w:pPr>
      <w:r>
        <w:rPr>
          <w:i/>
          <w:sz w:val="40"/>
          <w:szCs w:val="72"/>
        </w:rPr>
        <w:t>Фотолюминесценция</w:t>
      </w:r>
      <w:r>
        <w:rPr>
          <w:sz w:val="40"/>
          <w:szCs w:val="72"/>
        </w:rPr>
        <w:t xml:space="preserve"> – свечение под действием света (видимого и </w:t>
      </w:r>
      <w:proofErr w:type="gramStart"/>
      <w:r>
        <w:rPr>
          <w:sz w:val="40"/>
          <w:szCs w:val="72"/>
        </w:rPr>
        <w:t>УФ-диапазона</w:t>
      </w:r>
      <w:proofErr w:type="gramEnd"/>
      <w:r>
        <w:rPr>
          <w:sz w:val="40"/>
          <w:szCs w:val="72"/>
        </w:rPr>
        <w:t xml:space="preserve">). Она, в свою очередь, делится: </w:t>
      </w:r>
    </w:p>
    <w:p w:rsidR="00546337" w:rsidRDefault="00546337" w:rsidP="00546337">
      <w:pPr>
        <w:pStyle w:val="main"/>
        <w:numPr>
          <w:ilvl w:val="1"/>
          <w:numId w:val="3"/>
        </w:numPr>
        <w:rPr>
          <w:sz w:val="40"/>
          <w:szCs w:val="72"/>
        </w:rPr>
      </w:pPr>
      <w:r>
        <w:rPr>
          <w:sz w:val="40"/>
          <w:szCs w:val="72"/>
        </w:rPr>
        <w:t>Флуоресценцию</w:t>
      </w:r>
    </w:p>
    <w:p w:rsidR="00546337" w:rsidRDefault="00546337" w:rsidP="00546337">
      <w:pPr>
        <w:pStyle w:val="main"/>
        <w:numPr>
          <w:ilvl w:val="1"/>
          <w:numId w:val="3"/>
        </w:numPr>
        <w:rPr>
          <w:sz w:val="40"/>
          <w:szCs w:val="72"/>
        </w:rPr>
      </w:pPr>
      <w:r>
        <w:rPr>
          <w:sz w:val="40"/>
          <w:szCs w:val="72"/>
        </w:rPr>
        <w:t>Фосфоресценцию</w:t>
      </w:r>
    </w:p>
    <w:p w:rsidR="00546337" w:rsidRDefault="00546337" w:rsidP="00546337">
      <w:pPr>
        <w:pStyle w:val="main"/>
        <w:numPr>
          <w:ilvl w:val="0"/>
          <w:numId w:val="3"/>
        </w:numPr>
        <w:rPr>
          <w:sz w:val="40"/>
          <w:szCs w:val="72"/>
        </w:rPr>
      </w:pPr>
      <w:r>
        <w:rPr>
          <w:i/>
          <w:sz w:val="40"/>
          <w:szCs w:val="72"/>
        </w:rPr>
        <w:t>хемилюминесценция</w:t>
      </w:r>
      <w:r>
        <w:rPr>
          <w:sz w:val="40"/>
          <w:szCs w:val="72"/>
        </w:rPr>
        <w:t xml:space="preserve"> – свечение, использующее энергию химических реакций;</w:t>
      </w:r>
    </w:p>
    <w:p w:rsidR="00546337" w:rsidRDefault="00546337" w:rsidP="00546337">
      <w:pPr>
        <w:pStyle w:val="main"/>
        <w:numPr>
          <w:ilvl w:val="0"/>
          <w:numId w:val="3"/>
        </w:numPr>
        <w:rPr>
          <w:sz w:val="40"/>
          <w:szCs w:val="72"/>
        </w:rPr>
      </w:pPr>
      <w:r>
        <w:rPr>
          <w:i/>
          <w:sz w:val="40"/>
          <w:szCs w:val="72"/>
        </w:rPr>
        <w:t>катодолюминесценция</w:t>
      </w:r>
      <w:r>
        <w:rPr>
          <w:sz w:val="40"/>
          <w:szCs w:val="72"/>
        </w:rPr>
        <w:t xml:space="preserve"> – вызвана облучением быстрыми электронами (катодными лучами);</w:t>
      </w:r>
    </w:p>
    <w:p w:rsidR="00546337" w:rsidRDefault="00546337" w:rsidP="00546337">
      <w:pPr>
        <w:pStyle w:val="main"/>
        <w:numPr>
          <w:ilvl w:val="0"/>
          <w:numId w:val="3"/>
        </w:numPr>
        <w:rPr>
          <w:sz w:val="40"/>
          <w:szCs w:val="72"/>
        </w:rPr>
      </w:pPr>
      <w:r>
        <w:rPr>
          <w:i/>
          <w:sz w:val="40"/>
          <w:szCs w:val="72"/>
        </w:rPr>
        <w:t>сонолюминесценция</w:t>
      </w:r>
      <w:r>
        <w:rPr>
          <w:sz w:val="40"/>
          <w:szCs w:val="72"/>
        </w:rPr>
        <w:t xml:space="preserve"> – люминесценция, вызванная звуком высокой частоты;</w:t>
      </w:r>
    </w:p>
    <w:p w:rsidR="00546337" w:rsidRDefault="00546337" w:rsidP="00546337">
      <w:pPr>
        <w:pStyle w:val="main"/>
        <w:numPr>
          <w:ilvl w:val="0"/>
          <w:numId w:val="3"/>
        </w:numPr>
        <w:rPr>
          <w:sz w:val="40"/>
          <w:szCs w:val="72"/>
        </w:rPr>
      </w:pPr>
      <w:r>
        <w:rPr>
          <w:i/>
          <w:sz w:val="40"/>
          <w:szCs w:val="72"/>
        </w:rPr>
        <w:t>рентгенолюминесценция</w:t>
      </w:r>
      <w:r>
        <w:rPr>
          <w:sz w:val="40"/>
          <w:szCs w:val="72"/>
        </w:rPr>
        <w:t xml:space="preserve"> – свечение под действием рентгеновских лучей;</w:t>
      </w:r>
    </w:p>
    <w:p w:rsidR="00546337" w:rsidRDefault="00546337" w:rsidP="00546337">
      <w:pPr>
        <w:pStyle w:val="main"/>
        <w:numPr>
          <w:ilvl w:val="0"/>
          <w:numId w:val="3"/>
        </w:numPr>
        <w:rPr>
          <w:sz w:val="40"/>
          <w:szCs w:val="72"/>
        </w:rPr>
      </w:pPr>
      <w:r>
        <w:rPr>
          <w:i/>
          <w:sz w:val="40"/>
          <w:szCs w:val="72"/>
        </w:rPr>
        <w:t>радиолюминесценция</w:t>
      </w:r>
      <w:r>
        <w:rPr>
          <w:sz w:val="40"/>
          <w:szCs w:val="72"/>
        </w:rPr>
        <w:t xml:space="preserve"> – при возбужден. в-ва </w:t>
      </w:r>
      <w:proofErr w:type="gramStart"/>
      <w:r>
        <w:rPr>
          <w:sz w:val="40"/>
          <w:szCs w:val="72"/>
        </w:rPr>
        <w:t>γ-</w:t>
      </w:r>
      <w:proofErr w:type="gramEnd"/>
      <w:r>
        <w:rPr>
          <w:sz w:val="40"/>
          <w:szCs w:val="72"/>
        </w:rPr>
        <w:t>излучением;</w:t>
      </w:r>
    </w:p>
    <w:p w:rsidR="00546337" w:rsidRDefault="00546337" w:rsidP="00546337">
      <w:pPr>
        <w:pStyle w:val="main"/>
        <w:numPr>
          <w:ilvl w:val="0"/>
          <w:numId w:val="3"/>
        </w:numPr>
        <w:rPr>
          <w:sz w:val="40"/>
          <w:szCs w:val="72"/>
        </w:rPr>
      </w:pPr>
      <w:r>
        <w:rPr>
          <w:i/>
          <w:sz w:val="40"/>
          <w:szCs w:val="72"/>
        </w:rPr>
        <w:t>триболюминесценция</w:t>
      </w:r>
      <w:r>
        <w:rPr>
          <w:sz w:val="40"/>
          <w:szCs w:val="72"/>
        </w:rPr>
        <w:t xml:space="preserve"> – люминесценция, возникающая при растирании, раздавливании или раскалывании люминофоров. Триболюминесценция вызывается </w:t>
      </w:r>
      <w:proofErr w:type="gramStart"/>
      <w:r>
        <w:rPr>
          <w:sz w:val="40"/>
          <w:szCs w:val="72"/>
        </w:rPr>
        <w:t>электрическим</w:t>
      </w:r>
      <w:proofErr w:type="gramEnd"/>
      <w:r>
        <w:rPr>
          <w:sz w:val="40"/>
          <w:szCs w:val="72"/>
        </w:rPr>
        <w:t xml:space="preserve"> разрядами, происходящими между образовавшимися наэлектризованными частями – свет разряда вызывает фотолюминесценцию люминофора.</w:t>
      </w:r>
    </w:p>
    <w:p w:rsidR="00546337" w:rsidRDefault="00546337" w:rsidP="00546337">
      <w:pPr>
        <w:pStyle w:val="main"/>
        <w:numPr>
          <w:ilvl w:val="0"/>
          <w:numId w:val="3"/>
        </w:numPr>
        <w:rPr>
          <w:sz w:val="40"/>
          <w:szCs w:val="72"/>
        </w:rPr>
      </w:pPr>
      <w:proofErr w:type="gramStart"/>
      <w:r>
        <w:rPr>
          <w:i/>
          <w:sz w:val="40"/>
          <w:szCs w:val="72"/>
        </w:rPr>
        <w:t>э</w:t>
      </w:r>
      <w:proofErr w:type="gramEnd"/>
      <w:r>
        <w:rPr>
          <w:i/>
          <w:sz w:val="40"/>
          <w:szCs w:val="72"/>
        </w:rPr>
        <w:t>лектролюминесценция</w:t>
      </w:r>
      <w:r>
        <w:rPr>
          <w:sz w:val="40"/>
          <w:szCs w:val="72"/>
        </w:rPr>
        <w:t xml:space="preserve"> – возникает при пропускании электрич. тока через определенные типы люминофоров.</w:t>
      </w:r>
    </w:p>
    <w:p w:rsidR="00546337" w:rsidRDefault="00546337" w:rsidP="00546337">
      <w:pPr>
        <w:pStyle w:val="main"/>
        <w:ind w:firstLine="0"/>
        <w:rPr>
          <w:sz w:val="40"/>
          <w:szCs w:val="72"/>
        </w:rPr>
      </w:pPr>
      <w:r>
        <w:rPr>
          <w:sz w:val="40"/>
          <w:szCs w:val="72"/>
        </w:rPr>
        <w:t>У твердых тел различают три вида люминесценции:</w:t>
      </w:r>
    </w:p>
    <w:p w:rsidR="00546337" w:rsidRDefault="00546337" w:rsidP="00546337">
      <w:pPr>
        <w:pStyle w:val="main"/>
        <w:numPr>
          <w:ilvl w:val="0"/>
          <w:numId w:val="4"/>
        </w:numPr>
        <w:rPr>
          <w:sz w:val="40"/>
          <w:szCs w:val="72"/>
        </w:rPr>
      </w:pPr>
      <w:r>
        <w:rPr>
          <w:i/>
          <w:sz w:val="40"/>
          <w:szCs w:val="72"/>
        </w:rPr>
        <w:t>мономолекулярная люминесценция</w:t>
      </w:r>
      <w:r>
        <w:rPr>
          <w:sz w:val="40"/>
          <w:szCs w:val="72"/>
        </w:rPr>
        <w:t xml:space="preserve"> – акты возбуждения и испускания света происх. в пределах 1го атома или молек.;</w:t>
      </w:r>
    </w:p>
    <w:p w:rsidR="00546337" w:rsidRDefault="00546337" w:rsidP="00546337">
      <w:pPr>
        <w:pStyle w:val="main"/>
        <w:numPr>
          <w:ilvl w:val="0"/>
          <w:numId w:val="4"/>
        </w:numPr>
        <w:rPr>
          <w:sz w:val="40"/>
          <w:szCs w:val="72"/>
        </w:rPr>
      </w:pPr>
      <w:r>
        <w:rPr>
          <w:i/>
          <w:sz w:val="40"/>
          <w:szCs w:val="72"/>
        </w:rPr>
        <w:t>метастабильная люминесценция</w:t>
      </w:r>
      <w:r>
        <w:rPr>
          <w:sz w:val="40"/>
          <w:szCs w:val="72"/>
        </w:rPr>
        <w:t xml:space="preserve"> – акты возбуждения и испускания света происходят в пределах одного атома или молекулы, но с участием метастабильного состояния;</w:t>
      </w:r>
    </w:p>
    <w:p w:rsidR="00546337" w:rsidRDefault="00546337" w:rsidP="00546337">
      <w:pPr>
        <w:pStyle w:val="main"/>
        <w:numPr>
          <w:ilvl w:val="0"/>
          <w:numId w:val="4"/>
        </w:numPr>
        <w:rPr>
          <w:sz w:val="40"/>
          <w:szCs w:val="72"/>
        </w:rPr>
      </w:pPr>
      <w:r>
        <w:rPr>
          <w:i/>
          <w:sz w:val="40"/>
          <w:szCs w:val="72"/>
        </w:rPr>
        <w:t>рекомбинационная люминесценция</w:t>
      </w:r>
      <w:r>
        <w:rPr>
          <w:sz w:val="40"/>
          <w:szCs w:val="72"/>
        </w:rPr>
        <w:t xml:space="preserve"> – акты возбуждения и испускания света происходят в разных местах.</w:t>
      </w:r>
    </w:p>
    <w:p w:rsidR="00546337" w:rsidRDefault="00546337" w:rsidP="00546337">
      <w:pPr>
        <w:pStyle w:val="main"/>
        <w:rPr>
          <w:sz w:val="40"/>
          <w:szCs w:val="72"/>
        </w:rPr>
      </w:pPr>
    </w:p>
    <w:p w:rsidR="00546337" w:rsidRDefault="00546337" w:rsidP="00546337">
      <w:pPr>
        <w:pStyle w:val="main"/>
        <w:rPr>
          <w:sz w:val="40"/>
          <w:szCs w:val="72"/>
        </w:rPr>
      </w:pPr>
    </w:p>
    <w:p w:rsidR="00546337" w:rsidRDefault="00546337" w:rsidP="00546337">
      <w:pPr>
        <w:pStyle w:val="main"/>
        <w:ind w:firstLine="0"/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>27б</w:t>
      </w:r>
    </w:p>
    <w:p w:rsidR="00546337" w:rsidRDefault="00546337" w:rsidP="00546337">
      <w:pPr>
        <w:pStyle w:val="main"/>
        <w:numPr>
          <w:ilvl w:val="0"/>
          <w:numId w:val="1"/>
        </w:numPr>
        <w:ind w:left="0" w:firstLine="0"/>
        <w:rPr>
          <w:b/>
          <w:i/>
          <w:sz w:val="40"/>
          <w:szCs w:val="72"/>
        </w:rPr>
      </w:pPr>
      <w:r>
        <w:rPr>
          <w:b/>
          <w:i/>
          <w:sz w:val="40"/>
          <w:szCs w:val="72"/>
        </w:rPr>
        <w:t>Спонтанное и вынужденное излучение света атомами. Устройство лазера. Свойства лазерного излучения.</w:t>
      </w:r>
    </w:p>
    <w:p w:rsidR="00546337" w:rsidRDefault="00546337" w:rsidP="00546337">
      <w:pPr>
        <w:pStyle w:val="main"/>
        <w:ind w:firstLine="0"/>
        <w:rPr>
          <w:sz w:val="40"/>
          <w:szCs w:val="72"/>
        </w:rPr>
      </w:pPr>
    </w:p>
    <w:p w:rsidR="00546337" w:rsidRDefault="00546337" w:rsidP="00546337">
      <w:pPr>
        <w:pStyle w:val="main"/>
        <w:ind w:firstLine="708"/>
        <w:rPr>
          <w:sz w:val="40"/>
          <w:szCs w:val="72"/>
        </w:rPr>
      </w:pPr>
      <w:proofErr w:type="gramStart"/>
      <w:r>
        <w:rPr>
          <w:i/>
          <w:sz w:val="40"/>
          <w:szCs w:val="72"/>
          <w:u w:val="single"/>
        </w:rPr>
        <w:t>Свет</w:t>
      </w:r>
      <w:r>
        <w:rPr>
          <w:sz w:val="40"/>
          <w:szCs w:val="72"/>
        </w:rPr>
        <w:t xml:space="preserve"> – это электрон-позитронная пара, образованная в результате электрического и гравитационного взаимодействий в атоме.</w:t>
      </w:r>
      <w:proofErr w:type="gramEnd"/>
      <w:r>
        <w:t xml:space="preserve"> </w:t>
      </w:r>
      <w:r>
        <w:rPr>
          <w:sz w:val="40"/>
          <w:szCs w:val="72"/>
        </w:rPr>
        <w:t>Другими словами, это не просто электрон-позитронная пара, связанная силами кулоновского взаимодействия, а электрон-позитронная пара, вырвавшаяся из атома (излучаемая атомом).</w:t>
      </w:r>
      <w:r>
        <w:t xml:space="preserve"> </w:t>
      </w:r>
      <w:r>
        <w:rPr>
          <w:i/>
          <w:sz w:val="40"/>
          <w:szCs w:val="72"/>
        </w:rPr>
        <w:t>Фотон</w:t>
      </w:r>
      <w:r>
        <w:rPr>
          <w:sz w:val="40"/>
          <w:szCs w:val="72"/>
        </w:rPr>
        <w:t xml:space="preserve"> – световой квант или квант электромагнитной энергии – единый и неделимый, который существует только в движении, и который движется с одинаковой скоростью, что с ним не делай.</w:t>
      </w:r>
    </w:p>
    <w:p w:rsidR="00546337" w:rsidRDefault="00546337" w:rsidP="00546337">
      <w:pPr>
        <w:pStyle w:val="main"/>
        <w:ind w:firstLine="708"/>
        <w:rPr>
          <w:sz w:val="40"/>
          <w:szCs w:val="72"/>
        </w:rPr>
      </w:pPr>
      <w:proofErr w:type="gramStart"/>
      <w:r>
        <w:rPr>
          <w:i/>
          <w:sz w:val="40"/>
          <w:szCs w:val="72"/>
          <w:u w:val="single"/>
        </w:rPr>
        <w:t xml:space="preserve">Спонтанное излучение </w:t>
      </w:r>
      <w:r>
        <w:rPr>
          <w:sz w:val="40"/>
          <w:szCs w:val="72"/>
        </w:rPr>
        <w:t xml:space="preserve">возникает при спонтанном квантовом (скачкообразном) переходе системы, находящейся на верхних энергетических уровнях, с более высокого уровня энергии </w:t>
      </w:r>
      <w:r>
        <w:rPr>
          <w:i/>
          <w:sz w:val="40"/>
          <w:szCs w:val="72"/>
        </w:rPr>
        <w:t>E</w:t>
      </w:r>
      <w:r>
        <w:rPr>
          <w:i/>
          <w:sz w:val="40"/>
          <w:szCs w:val="72"/>
          <w:vertAlign w:val="subscript"/>
        </w:rPr>
        <w:t>i</w:t>
      </w:r>
      <w:r>
        <w:rPr>
          <w:sz w:val="40"/>
          <w:szCs w:val="72"/>
          <w:vertAlign w:val="subscript"/>
        </w:rPr>
        <w:t xml:space="preserve"> </w:t>
      </w:r>
      <w:r>
        <w:rPr>
          <w:sz w:val="40"/>
          <w:szCs w:val="72"/>
        </w:rPr>
        <w:t xml:space="preserve">на более низкий </w:t>
      </w:r>
      <w:r>
        <w:rPr>
          <w:i/>
          <w:sz w:val="40"/>
          <w:szCs w:val="72"/>
        </w:rPr>
        <w:t>E</w:t>
      </w:r>
      <w:r>
        <w:rPr>
          <w:i/>
          <w:sz w:val="40"/>
          <w:szCs w:val="72"/>
          <w:vertAlign w:val="subscript"/>
        </w:rPr>
        <w:t>k</w:t>
      </w:r>
      <w:r>
        <w:rPr>
          <w:sz w:val="40"/>
          <w:szCs w:val="72"/>
        </w:rPr>
        <w:t xml:space="preserve"> и характеризуется частотой </w:t>
      </w:r>
      <w:r>
        <w:rPr>
          <w:i/>
          <w:sz w:val="40"/>
          <w:szCs w:val="72"/>
        </w:rPr>
        <w:t>n</w:t>
      </w:r>
      <w:r>
        <w:rPr>
          <w:i/>
          <w:sz w:val="40"/>
          <w:szCs w:val="72"/>
          <w:vertAlign w:val="subscript"/>
        </w:rPr>
        <w:t>ik</w:t>
      </w:r>
      <w:r>
        <w:rPr>
          <w:sz w:val="40"/>
          <w:szCs w:val="72"/>
        </w:rPr>
        <w:t xml:space="preserve"> испускаемого фотона с энергией:</w:t>
      </w:r>
      <w:r>
        <w:t xml:space="preserve"> </w:t>
      </w:r>
      <w:r>
        <w:rPr>
          <w:i/>
          <w:sz w:val="40"/>
          <w:szCs w:val="72"/>
        </w:rPr>
        <w:t>hn = E</w:t>
      </w:r>
      <w:r>
        <w:rPr>
          <w:i/>
          <w:sz w:val="40"/>
          <w:szCs w:val="72"/>
          <w:vertAlign w:val="subscript"/>
        </w:rPr>
        <w:t>i</w:t>
      </w:r>
      <w:r>
        <w:rPr>
          <w:i/>
          <w:sz w:val="40"/>
          <w:szCs w:val="72"/>
        </w:rPr>
        <w:t xml:space="preserve"> – E</w:t>
      </w:r>
      <w:r>
        <w:rPr>
          <w:i/>
          <w:sz w:val="40"/>
          <w:szCs w:val="72"/>
          <w:vertAlign w:val="subscript"/>
        </w:rPr>
        <w:t>k</w:t>
      </w:r>
      <w:r>
        <w:rPr>
          <w:i/>
          <w:sz w:val="40"/>
          <w:szCs w:val="72"/>
        </w:rPr>
        <w:t>,</w:t>
      </w:r>
      <w:r>
        <w:rPr>
          <w:sz w:val="40"/>
          <w:szCs w:val="72"/>
        </w:rPr>
        <w:t xml:space="preserve"> и вероятностью спонтанного испускания </w:t>
      </w:r>
      <w:r>
        <w:rPr>
          <w:i/>
          <w:sz w:val="40"/>
          <w:szCs w:val="72"/>
        </w:rPr>
        <w:t>A</w:t>
      </w:r>
      <w:r>
        <w:rPr>
          <w:i/>
          <w:sz w:val="40"/>
          <w:szCs w:val="72"/>
          <w:vertAlign w:val="subscript"/>
        </w:rPr>
        <w:t>ik</w:t>
      </w:r>
      <w:r>
        <w:rPr>
          <w:sz w:val="40"/>
          <w:szCs w:val="72"/>
        </w:rPr>
        <w:t>, равной среднему числу фотонов, испускаемых квантовой системой (как правило, атомом или молекулой) в единицу времени.</w:t>
      </w:r>
      <w:proofErr w:type="gramEnd"/>
      <w:r>
        <w:rPr>
          <w:sz w:val="40"/>
          <w:szCs w:val="72"/>
        </w:rPr>
        <w:t xml:space="preserve"> Эту вероятность также называют </w:t>
      </w:r>
      <w:r>
        <w:rPr>
          <w:i/>
          <w:sz w:val="40"/>
          <w:szCs w:val="72"/>
        </w:rPr>
        <w:t>коэффициентом Эйнштейна</w:t>
      </w:r>
      <w:r>
        <w:rPr>
          <w:sz w:val="40"/>
          <w:szCs w:val="72"/>
        </w:rPr>
        <w:t xml:space="preserve"> для спонтанного излучения.</w:t>
      </w:r>
    </w:p>
    <w:p w:rsidR="00546337" w:rsidRDefault="00546337" w:rsidP="00546337">
      <w:pPr>
        <w:pStyle w:val="main"/>
        <w:ind w:firstLine="708"/>
        <w:rPr>
          <w:sz w:val="40"/>
          <w:szCs w:val="72"/>
        </w:rPr>
      </w:pPr>
      <w:r>
        <w:rPr>
          <w:i/>
          <w:sz w:val="40"/>
          <w:szCs w:val="72"/>
          <w:u w:val="single"/>
        </w:rPr>
        <w:t>Вынужденное излучение</w:t>
      </w:r>
      <w:r>
        <w:rPr>
          <w:sz w:val="40"/>
          <w:szCs w:val="72"/>
        </w:rPr>
        <w:t>, индуцированное излучение — генерация нового фотона при переходе квантовой системы (атома, молекулы, ядра и т. д.) из возбуждённого в стабильное состояние (меньший энергетический уровень) под воздействием индуцирующего фотона, энергия которого была равна разности энергий уровней. Созданный фотон имеет ту же энергию, импульс, фазу и поляризацию, что и индуцирующий фотон (который при этом не поглощается). Оба фотона являются когерентными.</w:t>
      </w:r>
    </w:p>
    <w:p w:rsidR="00546337" w:rsidRDefault="00546337" w:rsidP="00546337">
      <w:pPr>
        <w:pStyle w:val="main"/>
        <w:rPr>
          <w:sz w:val="40"/>
          <w:szCs w:val="72"/>
        </w:rPr>
      </w:pPr>
    </w:p>
    <w:p w:rsidR="00546337" w:rsidRDefault="00546337" w:rsidP="00546337">
      <w:pPr>
        <w:pStyle w:val="main"/>
        <w:rPr>
          <w:sz w:val="40"/>
          <w:szCs w:val="72"/>
        </w:rPr>
      </w:pPr>
      <w:r>
        <w:rPr>
          <w:sz w:val="40"/>
          <w:szCs w:val="72"/>
        </w:rPr>
        <w:t xml:space="preserve">   </w:t>
      </w:r>
    </w:p>
    <w:p w:rsidR="00546337" w:rsidRDefault="00546337" w:rsidP="00546337">
      <w:pPr>
        <w:pStyle w:val="main"/>
        <w:rPr>
          <w:sz w:val="40"/>
          <w:szCs w:val="72"/>
        </w:rPr>
      </w:pPr>
    </w:p>
    <w:p w:rsidR="00546337" w:rsidRDefault="00546337" w:rsidP="00546337">
      <w:pPr>
        <w:pStyle w:val="main"/>
        <w:ind w:firstLine="0"/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>28а</w:t>
      </w:r>
    </w:p>
    <w:p w:rsidR="00546337" w:rsidRDefault="00546337" w:rsidP="00546337">
      <w:pPr>
        <w:pStyle w:val="main"/>
        <w:ind w:firstLine="0"/>
        <w:rPr>
          <w:sz w:val="40"/>
          <w:szCs w:val="72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-163830</wp:posOffset>
            </wp:positionH>
            <wp:positionV relativeFrom="paragraph">
              <wp:posOffset>-106680</wp:posOffset>
            </wp:positionV>
            <wp:extent cx="7527925" cy="4040505"/>
            <wp:effectExtent l="19050" t="0" r="0" b="0"/>
            <wp:wrapNone/>
            <wp:docPr id="3" name="Рисунок 3" descr="Безназоўны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Безназоўны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7925" cy="4040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i/>
          <w:sz w:val="40"/>
          <w:szCs w:val="72"/>
          <w:u w:val="single"/>
        </w:rPr>
        <w:t>Устройство лазера</w:t>
      </w:r>
      <w:r>
        <w:rPr>
          <w:sz w:val="40"/>
          <w:szCs w:val="72"/>
        </w:rPr>
        <w:t xml:space="preserve">. </w:t>
      </w:r>
    </w:p>
    <w:p w:rsidR="00546337" w:rsidRPr="00546337" w:rsidRDefault="00546337" w:rsidP="00546337">
      <w:pPr>
        <w:pStyle w:val="main"/>
        <w:ind w:firstLine="0"/>
        <w:jc w:val="center"/>
        <w:rPr>
          <w:sz w:val="40"/>
          <w:szCs w:val="72"/>
        </w:rPr>
      </w:pPr>
    </w:p>
    <w:p w:rsidR="00546337" w:rsidRPr="00546337" w:rsidRDefault="00546337" w:rsidP="00546337">
      <w:pPr>
        <w:pStyle w:val="main"/>
        <w:ind w:firstLine="0"/>
        <w:jc w:val="center"/>
        <w:rPr>
          <w:sz w:val="40"/>
          <w:szCs w:val="72"/>
        </w:rPr>
      </w:pPr>
    </w:p>
    <w:p w:rsidR="00546337" w:rsidRPr="00546337" w:rsidRDefault="00546337" w:rsidP="00546337">
      <w:pPr>
        <w:pStyle w:val="main"/>
        <w:ind w:firstLine="0"/>
        <w:jc w:val="center"/>
        <w:rPr>
          <w:sz w:val="40"/>
          <w:szCs w:val="72"/>
        </w:rPr>
      </w:pPr>
    </w:p>
    <w:p w:rsidR="00546337" w:rsidRPr="00546337" w:rsidRDefault="00546337" w:rsidP="00546337">
      <w:pPr>
        <w:pStyle w:val="main"/>
        <w:ind w:firstLine="0"/>
        <w:jc w:val="center"/>
        <w:rPr>
          <w:sz w:val="40"/>
          <w:szCs w:val="72"/>
        </w:rPr>
      </w:pPr>
    </w:p>
    <w:p w:rsidR="00546337" w:rsidRPr="00546337" w:rsidRDefault="00546337" w:rsidP="00546337">
      <w:pPr>
        <w:pStyle w:val="main"/>
        <w:ind w:firstLine="0"/>
        <w:jc w:val="center"/>
        <w:rPr>
          <w:sz w:val="40"/>
          <w:szCs w:val="72"/>
        </w:rPr>
      </w:pPr>
    </w:p>
    <w:p w:rsidR="00546337" w:rsidRPr="00546337" w:rsidRDefault="00546337" w:rsidP="00546337">
      <w:pPr>
        <w:pStyle w:val="main"/>
        <w:ind w:firstLine="0"/>
        <w:jc w:val="center"/>
        <w:rPr>
          <w:sz w:val="40"/>
          <w:szCs w:val="72"/>
        </w:rPr>
      </w:pPr>
    </w:p>
    <w:p w:rsidR="00546337" w:rsidRPr="00546337" w:rsidRDefault="00546337" w:rsidP="00546337">
      <w:pPr>
        <w:pStyle w:val="main"/>
        <w:ind w:firstLine="0"/>
        <w:jc w:val="center"/>
        <w:rPr>
          <w:sz w:val="40"/>
          <w:szCs w:val="72"/>
        </w:rPr>
      </w:pPr>
    </w:p>
    <w:p w:rsidR="00546337" w:rsidRPr="00546337" w:rsidRDefault="00546337" w:rsidP="00546337">
      <w:pPr>
        <w:pStyle w:val="main"/>
        <w:ind w:firstLine="0"/>
        <w:jc w:val="center"/>
        <w:rPr>
          <w:sz w:val="40"/>
          <w:szCs w:val="72"/>
        </w:rPr>
      </w:pPr>
    </w:p>
    <w:p w:rsidR="00546337" w:rsidRPr="00546337" w:rsidRDefault="00546337" w:rsidP="00546337">
      <w:pPr>
        <w:pStyle w:val="main"/>
        <w:ind w:firstLine="0"/>
        <w:jc w:val="center"/>
        <w:rPr>
          <w:sz w:val="40"/>
          <w:szCs w:val="72"/>
        </w:rPr>
      </w:pPr>
    </w:p>
    <w:p w:rsidR="00546337" w:rsidRPr="00546337" w:rsidRDefault="00546337" w:rsidP="00546337">
      <w:pPr>
        <w:pStyle w:val="main"/>
        <w:ind w:firstLine="0"/>
        <w:jc w:val="center"/>
        <w:rPr>
          <w:sz w:val="40"/>
          <w:szCs w:val="72"/>
        </w:rPr>
      </w:pPr>
    </w:p>
    <w:p w:rsidR="00546337" w:rsidRPr="00546337" w:rsidRDefault="00546337" w:rsidP="00546337">
      <w:pPr>
        <w:pStyle w:val="main"/>
        <w:ind w:firstLine="0"/>
        <w:jc w:val="center"/>
        <w:rPr>
          <w:sz w:val="40"/>
          <w:szCs w:val="72"/>
        </w:rPr>
      </w:pPr>
    </w:p>
    <w:p w:rsidR="00546337" w:rsidRPr="00546337" w:rsidRDefault="00546337" w:rsidP="00546337">
      <w:pPr>
        <w:pStyle w:val="main"/>
        <w:ind w:firstLine="0"/>
        <w:jc w:val="center"/>
        <w:rPr>
          <w:sz w:val="40"/>
          <w:szCs w:val="72"/>
        </w:rPr>
      </w:pPr>
    </w:p>
    <w:p w:rsidR="00546337" w:rsidRDefault="00546337" w:rsidP="00546337">
      <w:pPr>
        <w:pStyle w:val="main"/>
        <w:ind w:firstLine="708"/>
        <w:rPr>
          <w:i/>
          <w:sz w:val="40"/>
          <w:szCs w:val="72"/>
        </w:rPr>
      </w:pPr>
    </w:p>
    <w:p w:rsidR="00546337" w:rsidRDefault="00546337" w:rsidP="00546337">
      <w:pPr>
        <w:pStyle w:val="main"/>
        <w:ind w:firstLine="708"/>
        <w:rPr>
          <w:i/>
          <w:sz w:val="40"/>
          <w:szCs w:val="72"/>
        </w:rPr>
      </w:pPr>
      <w:r>
        <w:rPr>
          <w:i/>
          <w:sz w:val="40"/>
          <w:szCs w:val="72"/>
        </w:rPr>
        <w:t>Лазер обычно состоит из трёх основных элементов:</w:t>
      </w:r>
    </w:p>
    <w:p w:rsidR="00546337" w:rsidRDefault="00546337" w:rsidP="00546337">
      <w:pPr>
        <w:pStyle w:val="main"/>
        <w:numPr>
          <w:ilvl w:val="0"/>
          <w:numId w:val="5"/>
        </w:numPr>
        <w:rPr>
          <w:sz w:val="40"/>
          <w:szCs w:val="72"/>
        </w:rPr>
      </w:pPr>
      <w:r>
        <w:rPr>
          <w:sz w:val="40"/>
          <w:szCs w:val="72"/>
        </w:rPr>
        <w:t>Источник энергии (механизм «накачки»)</w:t>
      </w:r>
    </w:p>
    <w:p w:rsidR="00546337" w:rsidRDefault="00546337" w:rsidP="00546337">
      <w:pPr>
        <w:pStyle w:val="main"/>
        <w:numPr>
          <w:ilvl w:val="0"/>
          <w:numId w:val="5"/>
        </w:numPr>
        <w:rPr>
          <w:sz w:val="40"/>
          <w:szCs w:val="72"/>
        </w:rPr>
      </w:pPr>
      <w:r>
        <w:rPr>
          <w:sz w:val="40"/>
          <w:szCs w:val="72"/>
        </w:rPr>
        <w:t>Рабочее тело</w:t>
      </w:r>
    </w:p>
    <w:p w:rsidR="00546337" w:rsidRDefault="00546337" w:rsidP="00546337">
      <w:pPr>
        <w:pStyle w:val="main"/>
        <w:numPr>
          <w:ilvl w:val="0"/>
          <w:numId w:val="5"/>
        </w:numPr>
        <w:rPr>
          <w:sz w:val="40"/>
          <w:szCs w:val="72"/>
        </w:rPr>
      </w:pPr>
      <w:r>
        <w:rPr>
          <w:sz w:val="40"/>
          <w:szCs w:val="72"/>
        </w:rPr>
        <w:t>Система зеркал («оптический резонатор»)</w:t>
      </w:r>
    </w:p>
    <w:p w:rsidR="00546337" w:rsidRDefault="00546337" w:rsidP="00546337">
      <w:pPr>
        <w:pStyle w:val="main"/>
        <w:ind w:firstLine="360"/>
        <w:rPr>
          <w:sz w:val="40"/>
          <w:szCs w:val="72"/>
        </w:rPr>
      </w:pPr>
      <w:r>
        <w:rPr>
          <w:sz w:val="40"/>
          <w:szCs w:val="72"/>
        </w:rPr>
        <w:t>Источник накачки подаёт энергию в систему. Рабочее тело является основным определяющим фактором рабочей длины волны, а также остальных свойств лазера.</w:t>
      </w:r>
      <w:r>
        <w:t xml:space="preserve"> </w:t>
      </w:r>
      <w:r>
        <w:rPr>
          <w:sz w:val="40"/>
          <w:szCs w:val="72"/>
        </w:rPr>
        <w:t>Оптический резонатор, простейшей формой которого являются два параллельных зеркала, находится вокруг рабочего тела лазера. Вынужденное излучение рабочего тела отражается зеркалами обратно и опять усиливается.</w:t>
      </w:r>
    </w:p>
    <w:p w:rsidR="00546337" w:rsidRDefault="00546337" w:rsidP="00546337">
      <w:pPr>
        <w:pStyle w:val="main"/>
        <w:ind w:firstLine="708"/>
        <w:rPr>
          <w:sz w:val="40"/>
          <w:szCs w:val="72"/>
        </w:rPr>
      </w:pPr>
      <w:r>
        <w:rPr>
          <w:i/>
          <w:sz w:val="40"/>
          <w:szCs w:val="72"/>
        </w:rPr>
        <w:t>Лазерное излучение</w:t>
      </w:r>
      <w:r>
        <w:rPr>
          <w:sz w:val="40"/>
          <w:szCs w:val="72"/>
        </w:rPr>
        <w:t xml:space="preserve"> – электромагнитное излучение оптического диапазона, обладающее такими </w:t>
      </w:r>
      <w:r>
        <w:rPr>
          <w:i/>
          <w:sz w:val="40"/>
          <w:szCs w:val="72"/>
          <w:u w:val="single"/>
        </w:rPr>
        <w:t>свойствами</w:t>
      </w:r>
      <w:r>
        <w:rPr>
          <w:sz w:val="40"/>
          <w:szCs w:val="72"/>
        </w:rPr>
        <w:t>, как когерентность, монохроматичность, поляризованность, направленность, что позволяет создать большую локальную концентрацию энергии.</w:t>
      </w:r>
    </w:p>
    <w:p w:rsidR="00546337" w:rsidRDefault="00546337" w:rsidP="00546337">
      <w:pPr>
        <w:pStyle w:val="main"/>
        <w:ind w:firstLine="708"/>
        <w:rPr>
          <w:sz w:val="28"/>
          <w:szCs w:val="72"/>
        </w:rPr>
      </w:pPr>
    </w:p>
    <w:p w:rsidR="00546337" w:rsidRDefault="00546337" w:rsidP="00546337">
      <w:pPr>
        <w:pStyle w:val="main"/>
        <w:ind w:firstLine="708"/>
        <w:rPr>
          <w:sz w:val="40"/>
          <w:szCs w:val="72"/>
        </w:rPr>
      </w:pPr>
    </w:p>
    <w:p w:rsidR="00546337" w:rsidRDefault="00546337" w:rsidP="00546337">
      <w:pPr>
        <w:pStyle w:val="main"/>
        <w:ind w:firstLine="708"/>
        <w:rPr>
          <w:sz w:val="40"/>
          <w:szCs w:val="72"/>
        </w:rPr>
      </w:pPr>
    </w:p>
    <w:p w:rsidR="00546337" w:rsidRDefault="00546337" w:rsidP="00546337">
      <w:pPr>
        <w:pStyle w:val="main"/>
        <w:ind w:firstLine="708"/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>28б</w:t>
      </w:r>
    </w:p>
    <w:p w:rsidR="00546337" w:rsidRDefault="00546337" w:rsidP="00546337">
      <w:pPr>
        <w:pStyle w:val="main"/>
        <w:numPr>
          <w:ilvl w:val="0"/>
          <w:numId w:val="1"/>
        </w:numPr>
        <w:rPr>
          <w:b/>
          <w:i/>
          <w:sz w:val="40"/>
          <w:szCs w:val="72"/>
        </w:rPr>
      </w:pPr>
      <w:r>
        <w:rPr>
          <w:b/>
          <w:i/>
          <w:sz w:val="40"/>
          <w:szCs w:val="26"/>
        </w:rPr>
        <w:t>Размер, состав и заряд атомного ядра.</w:t>
      </w:r>
    </w:p>
    <w:p w:rsidR="00546337" w:rsidRDefault="00546337" w:rsidP="00546337">
      <w:pPr>
        <w:pStyle w:val="main"/>
        <w:ind w:left="360" w:firstLine="0"/>
        <w:rPr>
          <w:b/>
          <w:i/>
          <w:sz w:val="40"/>
          <w:szCs w:val="26"/>
        </w:rPr>
      </w:pPr>
    </w:p>
    <w:p w:rsidR="00546337" w:rsidRDefault="00546337" w:rsidP="00546337">
      <w:pPr>
        <w:pStyle w:val="main"/>
        <w:ind w:firstLine="708"/>
        <w:rPr>
          <w:sz w:val="40"/>
          <w:szCs w:val="72"/>
        </w:rPr>
      </w:pPr>
      <w:proofErr w:type="gramStart"/>
      <w:r>
        <w:rPr>
          <w:i/>
          <w:sz w:val="40"/>
          <w:szCs w:val="72"/>
        </w:rPr>
        <w:t xml:space="preserve">Атомное ядро – </w:t>
      </w:r>
      <w:r>
        <w:rPr>
          <w:sz w:val="40"/>
          <w:szCs w:val="72"/>
        </w:rPr>
        <w:t>центральная часть атома, в которой сосредоточена основная его масса, и структура которого определяет химический элемент, к которому относится атом.</w:t>
      </w:r>
      <w:proofErr w:type="gramEnd"/>
      <w:r>
        <w:rPr>
          <w:sz w:val="40"/>
          <w:szCs w:val="72"/>
        </w:rPr>
        <w:tab/>
      </w:r>
      <w:r>
        <w:rPr>
          <w:i/>
          <w:sz w:val="40"/>
          <w:szCs w:val="72"/>
          <w:u w:val="single"/>
        </w:rPr>
        <w:t>Размер</w:t>
      </w:r>
      <w:r>
        <w:rPr>
          <w:sz w:val="40"/>
          <w:szCs w:val="72"/>
        </w:rPr>
        <w:t xml:space="preserve"> ядра атомного очень мал (</w:t>
      </w:r>
      <w:r>
        <w:rPr>
          <w:i/>
          <w:sz w:val="40"/>
          <w:szCs w:val="72"/>
        </w:rPr>
        <w:t>10</w:t>
      </w:r>
      <w:r>
        <w:rPr>
          <w:i/>
          <w:sz w:val="40"/>
          <w:szCs w:val="72"/>
          <w:vertAlign w:val="superscript"/>
        </w:rPr>
        <w:t xml:space="preserve">-12 </w:t>
      </w:r>
      <w:r>
        <w:rPr>
          <w:i/>
          <w:sz w:val="40"/>
          <w:szCs w:val="72"/>
        </w:rPr>
        <w:t>– 10</w:t>
      </w:r>
      <w:r>
        <w:rPr>
          <w:i/>
          <w:sz w:val="40"/>
          <w:szCs w:val="72"/>
          <w:vertAlign w:val="superscript"/>
        </w:rPr>
        <w:t>-13</w:t>
      </w:r>
      <w:r>
        <w:rPr>
          <w:i/>
          <w:sz w:val="40"/>
          <w:szCs w:val="72"/>
        </w:rPr>
        <w:t xml:space="preserve"> см</w:t>
      </w:r>
      <w:r>
        <w:rPr>
          <w:sz w:val="40"/>
          <w:szCs w:val="72"/>
        </w:rPr>
        <w:t xml:space="preserve">), что приблизительно в 105 раз меньше диаметра всего атома. </w:t>
      </w:r>
      <w:r>
        <w:rPr>
          <w:i/>
          <w:sz w:val="40"/>
          <w:szCs w:val="72"/>
        </w:rPr>
        <w:t>Масса</w:t>
      </w:r>
      <w:r>
        <w:rPr>
          <w:sz w:val="40"/>
          <w:szCs w:val="72"/>
        </w:rPr>
        <w:t xml:space="preserve"> ядер примерно в 4000 раз больше массы входящих в атом электронов и сильно зависит от количества входящих в него частиц и энергии их связи</w:t>
      </w:r>
    </w:p>
    <w:p w:rsidR="00546337" w:rsidRPr="00546337" w:rsidRDefault="00546337" w:rsidP="00546337">
      <w:pPr>
        <w:pStyle w:val="main"/>
        <w:ind w:firstLine="708"/>
        <w:rPr>
          <w:sz w:val="40"/>
          <w:szCs w:val="72"/>
        </w:rPr>
      </w:pPr>
      <w:r>
        <w:rPr>
          <w:sz w:val="40"/>
          <w:szCs w:val="72"/>
        </w:rPr>
        <w:t xml:space="preserve">Атомное ядро </w:t>
      </w:r>
      <w:r>
        <w:rPr>
          <w:i/>
          <w:sz w:val="40"/>
          <w:szCs w:val="72"/>
          <w:u w:val="single"/>
        </w:rPr>
        <w:t>состоит</w:t>
      </w:r>
      <w:r>
        <w:rPr>
          <w:sz w:val="40"/>
          <w:szCs w:val="72"/>
        </w:rPr>
        <w:t xml:space="preserve"> из нуклонов – положительно заряженных протонов и нейтральных нейтронов, которые связаны между собой при помощи сильного взаимодействия.</w:t>
      </w:r>
      <w:r>
        <w:t xml:space="preserve"> </w:t>
      </w:r>
      <w:r>
        <w:rPr>
          <w:sz w:val="40"/>
          <w:szCs w:val="72"/>
        </w:rPr>
        <w:t xml:space="preserve">Количество протонов в ядре называется его зарядовым числом  </w:t>
      </w:r>
      <w:r>
        <w:rPr>
          <w:i/>
          <w:sz w:val="40"/>
          <w:szCs w:val="72"/>
          <w:lang w:val="en-US"/>
        </w:rPr>
        <w:t>Z</w:t>
      </w:r>
      <w:r w:rsidRPr="00546337">
        <w:rPr>
          <w:i/>
          <w:sz w:val="40"/>
          <w:szCs w:val="72"/>
        </w:rPr>
        <w:t xml:space="preserve"> </w:t>
      </w:r>
      <w:r>
        <w:rPr>
          <w:sz w:val="40"/>
          <w:szCs w:val="72"/>
        </w:rPr>
        <w:t>– это число равно порядковому номеру элемента, к которому относится атом в таблице Менделеева.</w:t>
      </w:r>
      <w:r>
        <w:t xml:space="preserve"> </w:t>
      </w:r>
      <w:r>
        <w:rPr>
          <w:sz w:val="40"/>
          <w:szCs w:val="72"/>
        </w:rPr>
        <w:t>Количество протонов в ядре полностью определяет структуру электронной оболочки нейтрального атома и, таким образом, химические свойства соответствующего элемента.</w:t>
      </w:r>
      <w:r>
        <w:t xml:space="preserve"> </w:t>
      </w:r>
      <w:r>
        <w:rPr>
          <w:sz w:val="40"/>
          <w:szCs w:val="72"/>
        </w:rPr>
        <w:t xml:space="preserve">Ядра с одинаковым числом протонов и разным числом нейтронов называются </w:t>
      </w:r>
      <w:r>
        <w:rPr>
          <w:i/>
          <w:sz w:val="40"/>
          <w:szCs w:val="72"/>
        </w:rPr>
        <w:t>изотопами</w:t>
      </w:r>
      <w:r>
        <w:rPr>
          <w:sz w:val="40"/>
          <w:szCs w:val="72"/>
        </w:rPr>
        <w:t xml:space="preserve">. Ядра с одинаковым числом нейтронов, но разным числом протонов — называются </w:t>
      </w:r>
      <w:r>
        <w:rPr>
          <w:i/>
          <w:sz w:val="40"/>
          <w:szCs w:val="72"/>
        </w:rPr>
        <w:t>изотонами</w:t>
      </w:r>
      <w:r>
        <w:rPr>
          <w:sz w:val="40"/>
          <w:szCs w:val="72"/>
        </w:rPr>
        <w:t>.</w:t>
      </w:r>
    </w:p>
    <w:p w:rsidR="00546337" w:rsidRDefault="00546337" w:rsidP="00546337">
      <w:pPr>
        <w:pStyle w:val="main"/>
        <w:ind w:firstLine="708"/>
        <w:rPr>
          <w:sz w:val="40"/>
          <w:szCs w:val="72"/>
        </w:rPr>
      </w:pPr>
      <w:r>
        <w:rPr>
          <w:sz w:val="40"/>
          <w:szCs w:val="72"/>
        </w:rPr>
        <w:t xml:space="preserve">Число протонов в ядре </w:t>
      </w:r>
      <w:r>
        <w:rPr>
          <w:i/>
          <w:sz w:val="40"/>
          <w:szCs w:val="72"/>
          <w:lang w:val="en-US"/>
        </w:rPr>
        <w:t>Z</w:t>
      </w:r>
      <w:r w:rsidRPr="00546337">
        <w:rPr>
          <w:i/>
          <w:sz w:val="40"/>
          <w:szCs w:val="72"/>
        </w:rPr>
        <w:t xml:space="preserve"> </w:t>
      </w:r>
      <w:r>
        <w:rPr>
          <w:sz w:val="40"/>
          <w:szCs w:val="72"/>
        </w:rPr>
        <w:t xml:space="preserve">определяет непосредственно его </w:t>
      </w:r>
      <w:r>
        <w:rPr>
          <w:i/>
          <w:sz w:val="40"/>
          <w:szCs w:val="72"/>
          <w:u w:val="single"/>
        </w:rPr>
        <w:t>электрический заряд</w:t>
      </w:r>
      <w:r>
        <w:rPr>
          <w:sz w:val="40"/>
          <w:szCs w:val="72"/>
        </w:rPr>
        <w:t xml:space="preserve">, у изотопов одинаковое количество протонов, но разное количество нейтронов. Ядерные свойства изотопов элемента в отличие </w:t>
      </w:r>
      <w:proofErr w:type="gramStart"/>
      <w:r>
        <w:rPr>
          <w:sz w:val="40"/>
          <w:szCs w:val="72"/>
        </w:rPr>
        <w:t>от</w:t>
      </w:r>
      <w:proofErr w:type="gramEnd"/>
      <w:r>
        <w:rPr>
          <w:sz w:val="40"/>
          <w:szCs w:val="72"/>
        </w:rPr>
        <w:t xml:space="preserve"> химических, могут различаться чрезвычайно резко. Электрический </w:t>
      </w:r>
      <w:r>
        <w:rPr>
          <w:i/>
          <w:sz w:val="40"/>
          <w:szCs w:val="72"/>
          <w:u w:val="single"/>
        </w:rPr>
        <w:t>заряд</w:t>
      </w:r>
      <w:r>
        <w:rPr>
          <w:sz w:val="40"/>
          <w:szCs w:val="72"/>
        </w:rPr>
        <w:t xml:space="preserve"> положителен и по абсолютной величине равен сумме зарядов атомных электронов (т. к. атом в целом электрически нейтрален).</w:t>
      </w:r>
    </w:p>
    <w:p w:rsidR="00546337" w:rsidRPr="00546337" w:rsidRDefault="00546337" w:rsidP="00546337">
      <w:pPr>
        <w:pStyle w:val="main"/>
        <w:ind w:firstLine="708"/>
        <w:rPr>
          <w:sz w:val="40"/>
          <w:szCs w:val="72"/>
        </w:rPr>
      </w:pPr>
    </w:p>
    <w:p w:rsidR="00546337" w:rsidRPr="00546337" w:rsidRDefault="00546337" w:rsidP="00546337">
      <w:pPr>
        <w:pStyle w:val="main"/>
        <w:ind w:firstLine="708"/>
        <w:rPr>
          <w:sz w:val="40"/>
          <w:szCs w:val="72"/>
        </w:rPr>
      </w:pPr>
    </w:p>
    <w:p w:rsidR="00546337" w:rsidRPr="00546337" w:rsidRDefault="00546337" w:rsidP="00546337">
      <w:pPr>
        <w:pStyle w:val="main"/>
        <w:ind w:firstLine="708"/>
        <w:rPr>
          <w:sz w:val="40"/>
          <w:szCs w:val="72"/>
        </w:rPr>
      </w:pPr>
    </w:p>
    <w:p w:rsidR="00546337" w:rsidRPr="00546337" w:rsidRDefault="00546337" w:rsidP="00546337">
      <w:pPr>
        <w:pStyle w:val="main"/>
        <w:ind w:firstLine="0"/>
        <w:rPr>
          <w:sz w:val="40"/>
          <w:szCs w:val="72"/>
        </w:rPr>
      </w:pPr>
    </w:p>
    <w:p w:rsidR="00546337" w:rsidRDefault="00546337" w:rsidP="00546337">
      <w:pPr>
        <w:pStyle w:val="main"/>
        <w:ind w:firstLine="0"/>
        <w:jc w:val="center"/>
        <w:rPr>
          <w:b/>
          <w:sz w:val="72"/>
          <w:szCs w:val="72"/>
          <w:lang w:val="en-US"/>
        </w:rPr>
      </w:pPr>
      <w:r>
        <w:rPr>
          <w:b/>
          <w:sz w:val="72"/>
          <w:szCs w:val="72"/>
          <w:lang w:val="en-US"/>
        </w:rPr>
        <w:t>29</w:t>
      </w:r>
    </w:p>
    <w:p w:rsidR="00546337" w:rsidRDefault="00546337" w:rsidP="00546337">
      <w:pPr>
        <w:pStyle w:val="main"/>
        <w:numPr>
          <w:ilvl w:val="0"/>
          <w:numId w:val="1"/>
        </w:numPr>
        <w:rPr>
          <w:b/>
          <w:i/>
          <w:sz w:val="40"/>
          <w:szCs w:val="72"/>
        </w:rPr>
      </w:pPr>
      <w:r>
        <w:rPr>
          <w:b/>
          <w:i/>
          <w:sz w:val="40"/>
          <w:szCs w:val="72"/>
        </w:rPr>
        <w:t>Дефект массы и энергия связи ядра.</w:t>
      </w:r>
    </w:p>
    <w:p w:rsidR="00546337" w:rsidRPr="00546337" w:rsidRDefault="00546337" w:rsidP="00546337">
      <w:pPr>
        <w:pStyle w:val="main"/>
        <w:ind w:firstLine="0"/>
        <w:rPr>
          <w:b/>
          <w:i/>
          <w:sz w:val="40"/>
          <w:szCs w:val="72"/>
        </w:rPr>
      </w:pPr>
    </w:p>
    <w:p w:rsidR="00546337" w:rsidRDefault="00546337" w:rsidP="00546337">
      <w:pPr>
        <w:pStyle w:val="main"/>
        <w:ind w:firstLine="708"/>
        <w:rPr>
          <w:sz w:val="40"/>
          <w:szCs w:val="72"/>
        </w:rPr>
      </w:pPr>
      <w:r>
        <w:rPr>
          <w:i/>
          <w:sz w:val="40"/>
          <w:szCs w:val="72"/>
          <w:u w:val="single"/>
        </w:rPr>
        <w:t>Дефект массы</w:t>
      </w:r>
      <w:r>
        <w:rPr>
          <w:sz w:val="40"/>
          <w:szCs w:val="72"/>
        </w:rPr>
        <w:t xml:space="preserve"> – разность между суммой масс покоя нуклонов, составляющих ядро данного нуклида, и массой покоя атомного ядра этого нуклида, выраженная в атомных единицах массы. Обозначается обычно </w:t>
      </w:r>
      <w:r>
        <w:rPr>
          <w:i/>
          <w:sz w:val="40"/>
          <w:szCs w:val="72"/>
          <w:lang w:val="en-US"/>
        </w:rPr>
        <w:t>Δm</w:t>
      </w:r>
      <w:r>
        <w:rPr>
          <w:sz w:val="40"/>
          <w:szCs w:val="72"/>
        </w:rPr>
        <w:t>.</w:t>
      </w:r>
    </w:p>
    <w:p w:rsidR="00546337" w:rsidRDefault="00546337" w:rsidP="00546337">
      <w:pPr>
        <w:pStyle w:val="main"/>
        <w:ind w:firstLine="708"/>
        <w:rPr>
          <w:sz w:val="40"/>
          <w:szCs w:val="72"/>
        </w:rPr>
      </w:pPr>
    </w:p>
    <w:p w:rsidR="00546337" w:rsidRDefault="00546337" w:rsidP="00546337">
      <w:pPr>
        <w:pStyle w:val="main"/>
        <w:ind w:firstLine="0"/>
        <w:jc w:val="center"/>
        <w:rPr>
          <w:sz w:val="40"/>
          <w:szCs w:val="72"/>
        </w:rPr>
      </w:pPr>
      <w:r>
        <w:rPr>
          <w:i/>
          <w:sz w:val="40"/>
          <w:szCs w:val="72"/>
          <w:lang w:val="en-US"/>
        </w:rPr>
        <w:t>Δm</w:t>
      </w:r>
      <w:r w:rsidRPr="00546337">
        <w:rPr>
          <w:i/>
          <w:sz w:val="40"/>
          <w:szCs w:val="72"/>
        </w:rPr>
        <w:t xml:space="preserve"> = </w:t>
      </w:r>
      <w:r>
        <w:rPr>
          <w:i/>
          <w:sz w:val="40"/>
          <w:szCs w:val="72"/>
          <w:lang w:val="en-US"/>
        </w:rPr>
        <w:t>Zm</w:t>
      </w:r>
      <w:r>
        <w:rPr>
          <w:i/>
          <w:sz w:val="40"/>
          <w:szCs w:val="72"/>
          <w:vertAlign w:val="subscript"/>
          <w:lang w:val="en-US"/>
        </w:rPr>
        <w:t>p</w:t>
      </w:r>
      <w:proofErr w:type="gramStart"/>
      <w:r w:rsidRPr="00546337">
        <w:rPr>
          <w:i/>
          <w:sz w:val="40"/>
          <w:szCs w:val="72"/>
        </w:rPr>
        <w:t>+(</w:t>
      </w:r>
      <w:proofErr w:type="gramEnd"/>
      <w:r>
        <w:rPr>
          <w:i/>
          <w:sz w:val="40"/>
          <w:szCs w:val="72"/>
          <w:lang w:val="en-US"/>
        </w:rPr>
        <w:t>A</w:t>
      </w:r>
      <w:r w:rsidRPr="00546337">
        <w:rPr>
          <w:i/>
          <w:sz w:val="40"/>
          <w:szCs w:val="72"/>
        </w:rPr>
        <w:t>-</w:t>
      </w:r>
      <w:r>
        <w:rPr>
          <w:i/>
          <w:sz w:val="40"/>
          <w:szCs w:val="72"/>
          <w:lang w:val="en-US"/>
        </w:rPr>
        <w:t>Z</w:t>
      </w:r>
      <w:r w:rsidRPr="00546337">
        <w:rPr>
          <w:i/>
          <w:sz w:val="40"/>
          <w:szCs w:val="72"/>
        </w:rPr>
        <w:t>)</w:t>
      </w:r>
      <w:r>
        <w:rPr>
          <w:i/>
          <w:sz w:val="40"/>
          <w:szCs w:val="72"/>
          <w:lang w:val="en-US"/>
        </w:rPr>
        <w:t>m</w:t>
      </w:r>
      <w:r>
        <w:rPr>
          <w:i/>
          <w:sz w:val="40"/>
          <w:szCs w:val="72"/>
          <w:vertAlign w:val="subscript"/>
          <w:lang w:val="en-US"/>
        </w:rPr>
        <w:t>n</w:t>
      </w:r>
      <w:r w:rsidRPr="00546337">
        <w:rPr>
          <w:i/>
          <w:sz w:val="40"/>
          <w:szCs w:val="72"/>
        </w:rPr>
        <w:t xml:space="preserve"> – </w:t>
      </w:r>
      <w:r>
        <w:rPr>
          <w:i/>
          <w:sz w:val="40"/>
          <w:szCs w:val="72"/>
          <w:lang w:val="en-US"/>
        </w:rPr>
        <w:t>m</w:t>
      </w:r>
      <w:r>
        <w:rPr>
          <w:i/>
          <w:sz w:val="40"/>
          <w:szCs w:val="72"/>
          <w:vertAlign w:val="subscript"/>
        </w:rPr>
        <w:t>я</w:t>
      </w:r>
      <w:r w:rsidRPr="00546337">
        <w:rPr>
          <w:sz w:val="40"/>
          <w:szCs w:val="72"/>
        </w:rPr>
        <w:t xml:space="preserve"> , </w:t>
      </w:r>
      <w:r>
        <w:rPr>
          <w:sz w:val="40"/>
          <w:szCs w:val="72"/>
        </w:rPr>
        <w:t>где</w:t>
      </w:r>
    </w:p>
    <w:p w:rsidR="00546337" w:rsidRDefault="00546337" w:rsidP="00546337">
      <w:pPr>
        <w:pStyle w:val="main"/>
        <w:ind w:firstLine="0"/>
        <w:jc w:val="center"/>
        <w:rPr>
          <w:sz w:val="40"/>
          <w:szCs w:val="72"/>
        </w:rPr>
      </w:pPr>
    </w:p>
    <w:p w:rsidR="00546337" w:rsidRDefault="00546337" w:rsidP="00546337">
      <w:pPr>
        <w:pStyle w:val="main"/>
        <w:ind w:firstLine="0"/>
        <w:rPr>
          <w:sz w:val="40"/>
          <w:szCs w:val="72"/>
        </w:rPr>
      </w:pPr>
      <w:r>
        <w:rPr>
          <w:i/>
          <w:sz w:val="40"/>
          <w:szCs w:val="72"/>
          <w:lang w:val="en-US"/>
        </w:rPr>
        <w:t>Δm</w:t>
      </w:r>
      <w:r>
        <w:rPr>
          <w:sz w:val="40"/>
          <w:szCs w:val="72"/>
        </w:rPr>
        <w:t xml:space="preserve"> - дефект массы; </w:t>
      </w:r>
      <w:r>
        <w:rPr>
          <w:i/>
          <w:sz w:val="40"/>
          <w:szCs w:val="72"/>
        </w:rPr>
        <w:t xml:space="preserve">Z – </w:t>
      </w:r>
      <w:r>
        <w:rPr>
          <w:sz w:val="40"/>
          <w:szCs w:val="72"/>
        </w:rPr>
        <w:t>число протонов;</w:t>
      </w:r>
      <w:r>
        <w:rPr>
          <w:i/>
          <w:sz w:val="40"/>
          <w:szCs w:val="72"/>
        </w:rPr>
        <w:t xml:space="preserve"> (</w:t>
      </w:r>
      <w:r>
        <w:rPr>
          <w:i/>
          <w:sz w:val="40"/>
          <w:szCs w:val="72"/>
          <w:lang w:val="en-US"/>
        </w:rPr>
        <w:t>A</w:t>
      </w:r>
      <w:r>
        <w:rPr>
          <w:i/>
          <w:sz w:val="40"/>
          <w:szCs w:val="72"/>
        </w:rPr>
        <w:t>-</w:t>
      </w:r>
      <w:r>
        <w:rPr>
          <w:i/>
          <w:sz w:val="40"/>
          <w:szCs w:val="72"/>
          <w:lang w:val="en-US"/>
        </w:rPr>
        <w:t>Z</w:t>
      </w:r>
      <w:r>
        <w:rPr>
          <w:i/>
          <w:sz w:val="40"/>
          <w:szCs w:val="72"/>
        </w:rPr>
        <w:t>)</w:t>
      </w:r>
      <w:r>
        <w:t xml:space="preserve"> </w:t>
      </w:r>
      <w:r>
        <w:rPr>
          <w:i/>
          <w:sz w:val="40"/>
          <w:szCs w:val="72"/>
        </w:rPr>
        <w:t xml:space="preserve">– </w:t>
      </w:r>
      <w:r>
        <w:rPr>
          <w:sz w:val="40"/>
          <w:szCs w:val="72"/>
        </w:rPr>
        <w:t xml:space="preserve">число нейтронов; </w:t>
      </w:r>
      <w:r>
        <w:rPr>
          <w:i/>
          <w:sz w:val="40"/>
          <w:szCs w:val="72"/>
          <w:lang w:val="en-US"/>
        </w:rPr>
        <w:t>m</w:t>
      </w:r>
      <w:r>
        <w:rPr>
          <w:i/>
          <w:sz w:val="40"/>
          <w:szCs w:val="72"/>
          <w:vertAlign w:val="subscript"/>
          <w:lang w:val="en-US"/>
        </w:rPr>
        <w:t>p</w:t>
      </w:r>
      <w:r w:rsidRPr="00546337">
        <w:rPr>
          <w:i/>
          <w:sz w:val="40"/>
          <w:szCs w:val="72"/>
        </w:rPr>
        <w:t xml:space="preserve"> </w:t>
      </w:r>
      <w:r>
        <w:rPr>
          <w:i/>
          <w:sz w:val="40"/>
          <w:szCs w:val="72"/>
        </w:rPr>
        <w:t xml:space="preserve">– </w:t>
      </w:r>
      <w:r>
        <w:rPr>
          <w:sz w:val="40"/>
          <w:szCs w:val="72"/>
        </w:rPr>
        <w:t xml:space="preserve">масса протона; </w:t>
      </w:r>
      <w:r>
        <w:rPr>
          <w:i/>
          <w:sz w:val="40"/>
          <w:szCs w:val="72"/>
          <w:lang w:val="en-US"/>
        </w:rPr>
        <w:t>m</w:t>
      </w:r>
      <w:r>
        <w:rPr>
          <w:i/>
          <w:sz w:val="40"/>
          <w:szCs w:val="72"/>
          <w:vertAlign w:val="subscript"/>
          <w:lang w:val="en-US"/>
        </w:rPr>
        <w:t>n</w:t>
      </w:r>
      <w:r>
        <w:rPr>
          <w:i/>
          <w:sz w:val="40"/>
          <w:szCs w:val="72"/>
        </w:rPr>
        <w:t xml:space="preserve"> –</w:t>
      </w:r>
      <w:r>
        <w:rPr>
          <w:sz w:val="40"/>
          <w:szCs w:val="72"/>
        </w:rPr>
        <w:t xml:space="preserve"> масса нейтрона; </w:t>
      </w:r>
      <w:r>
        <w:rPr>
          <w:i/>
          <w:sz w:val="40"/>
          <w:szCs w:val="72"/>
          <w:lang w:val="en-US"/>
        </w:rPr>
        <w:t>m</w:t>
      </w:r>
      <w:r>
        <w:rPr>
          <w:i/>
          <w:sz w:val="40"/>
          <w:szCs w:val="72"/>
          <w:vertAlign w:val="subscript"/>
        </w:rPr>
        <w:t>я</w:t>
      </w:r>
      <w:r>
        <w:rPr>
          <w:i/>
          <w:sz w:val="40"/>
          <w:szCs w:val="72"/>
        </w:rPr>
        <w:t xml:space="preserve"> – </w:t>
      </w:r>
      <w:r>
        <w:rPr>
          <w:sz w:val="40"/>
          <w:szCs w:val="72"/>
        </w:rPr>
        <w:t>масса ядра с масс. числом</w:t>
      </w:r>
      <w:proofErr w:type="gramStart"/>
      <w:r>
        <w:rPr>
          <w:sz w:val="40"/>
          <w:szCs w:val="72"/>
        </w:rPr>
        <w:t xml:space="preserve"> А</w:t>
      </w:r>
      <w:proofErr w:type="gramEnd"/>
      <w:r>
        <w:rPr>
          <w:sz w:val="40"/>
          <w:szCs w:val="72"/>
        </w:rPr>
        <w:t xml:space="preserve"> и зарядом Z; </w:t>
      </w:r>
      <w:r>
        <w:rPr>
          <w:i/>
          <w:sz w:val="40"/>
          <w:szCs w:val="72"/>
          <w:lang w:val="en-US"/>
        </w:rPr>
        <w:t>A</w:t>
      </w:r>
      <w:r>
        <w:rPr>
          <w:sz w:val="40"/>
          <w:szCs w:val="72"/>
        </w:rPr>
        <w:t xml:space="preserve"> – массовое число атомного ядра.</w:t>
      </w:r>
    </w:p>
    <w:p w:rsidR="00546337" w:rsidRDefault="00546337" w:rsidP="00546337">
      <w:pPr>
        <w:pStyle w:val="main"/>
        <w:ind w:firstLine="0"/>
        <w:rPr>
          <w:sz w:val="40"/>
          <w:szCs w:val="72"/>
        </w:rPr>
      </w:pPr>
    </w:p>
    <w:p w:rsidR="00546337" w:rsidRDefault="00546337" w:rsidP="00546337">
      <w:pPr>
        <w:pStyle w:val="main"/>
        <w:rPr>
          <w:sz w:val="40"/>
          <w:szCs w:val="72"/>
        </w:rPr>
      </w:pPr>
      <w:r>
        <w:rPr>
          <w:sz w:val="40"/>
          <w:szCs w:val="72"/>
        </w:rPr>
        <w:tab/>
        <w:t xml:space="preserve">Энергия, которая требуется, чтобы разделить ядро на отдельные нуклоны, называется </w:t>
      </w:r>
      <w:r>
        <w:rPr>
          <w:i/>
          <w:sz w:val="40"/>
          <w:szCs w:val="72"/>
          <w:u w:val="single"/>
        </w:rPr>
        <w:t>энергией связи</w:t>
      </w:r>
      <w:r>
        <w:rPr>
          <w:sz w:val="40"/>
          <w:szCs w:val="72"/>
        </w:rPr>
        <w:t xml:space="preserve">. </w:t>
      </w:r>
    </w:p>
    <w:p w:rsidR="00546337" w:rsidRDefault="00546337" w:rsidP="00546337">
      <w:pPr>
        <w:pStyle w:val="main"/>
        <w:rPr>
          <w:sz w:val="40"/>
          <w:szCs w:val="72"/>
        </w:rPr>
      </w:pPr>
    </w:p>
    <w:p w:rsidR="00546337" w:rsidRPr="00546337" w:rsidRDefault="00546337" w:rsidP="00546337">
      <w:pPr>
        <w:pStyle w:val="main"/>
        <w:ind w:firstLine="0"/>
        <w:jc w:val="center"/>
        <w:rPr>
          <w:sz w:val="40"/>
          <w:szCs w:val="72"/>
          <w:lang w:val="en-US"/>
        </w:rPr>
      </w:pPr>
      <w:r>
        <w:rPr>
          <w:i/>
          <w:sz w:val="40"/>
          <w:szCs w:val="72"/>
          <w:lang w:val="en-US"/>
        </w:rPr>
        <w:t>E</w:t>
      </w:r>
      <w:r>
        <w:rPr>
          <w:i/>
          <w:sz w:val="40"/>
          <w:szCs w:val="72"/>
          <w:vertAlign w:val="subscript"/>
        </w:rPr>
        <w:t>св</w:t>
      </w:r>
      <w:r>
        <w:rPr>
          <w:i/>
          <w:sz w:val="40"/>
          <w:szCs w:val="72"/>
          <w:lang w:val="en-US"/>
        </w:rPr>
        <w:t xml:space="preserve"> = [Zm</w:t>
      </w:r>
      <w:r>
        <w:rPr>
          <w:i/>
          <w:sz w:val="40"/>
          <w:szCs w:val="72"/>
          <w:vertAlign w:val="subscript"/>
          <w:lang w:val="en-US"/>
        </w:rPr>
        <w:t xml:space="preserve">p </w:t>
      </w:r>
      <w:r>
        <w:rPr>
          <w:i/>
          <w:sz w:val="40"/>
          <w:szCs w:val="72"/>
          <w:lang w:val="en-US"/>
        </w:rPr>
        <w:t>+ (A-Z</w:t>
      </w:r>
      <w:proofErr w:type="gramStart"/>
      <w:r>
        <w:rPr>
          <w:i/>
          <w:sz w:val="40"/>
          <w:szCs w:val="72"/>
          <w:lang w:val="en-US"/>
        </w:rPr>
        <w:t>)m</w:t>
      </w:r>
      <w:r>
        <w:rPr>
          <w:i/>
          <w:sz w:val="40"/>
          <w:szCs w:val="72"/>
          <w:vertAlign w:val="subscript"/>
          <w:lang w:val="en-US"/>
        </w:rPr>
        <w:t>n</w:t>
      </w:r>
      <w:proofErr w:type="gramEnd"/>
      <w:r>
        <w:rPr>
          <w:i/>
          <w:sz w:val="40"/>
          <w:szCs w:val="72"/>
          <w:lang w:val="en-US"/>
        </w:rPr>
        <w:t xml:space="preserve"> – m</w:t>
      </w:r>
      <w:r>
        <w:rPr>
          <w:i/>
          <w:sz w:val="40"/>
          <w:szCs w:val="72"/>
          <w:vertAlign w:val="subscript"/>
        </w:rPr>
        <w:t>я</w:t>
      </w:r>
      <w:r>
        <w:rPr>
          <w:i/>
          <w:sz w:val="40"/>
          <w:szCs w:val="72"/>
          <w:lang w:val="en-US"/>
        </w:rPr>
        <w:t>]c</w:t>
      </w:r>
      <w:r>
        <w:rPr>
          <w:i/>
          <w:sz w:val="40"/>
          <w:szCs w:val="72"/>
          <w:vertAlign w:val="superscript"/>
          <w:lang w:val="en-US"/>
        </w:rPr>
        <w:t>2</w:t>
      </w:r>
      <w:r>
        <w:rPr>
          <w:sz w:val="40"/>
          <w:szCs w:val="72"/>
          <w:lang w:val="en-US"/>
        </w:rPr>
        <w:t xml:space="preserve"> , </w:t>
      </w:r>
      <w:r>
        <w:rPr>
          <w:sz w:val="40"/>
          <w:szCs w:val="72"/>
        </w:rPr>
        <w:t>где</w:t>
      </w:r>
    </w:p>
    <w:p w:rsidR="00546337" w:rsidRDefault="00546337" w:rsidP="00546337">
      <w:pPr>
        <w:pStyle w:val="main"/>
        <w:ind w:firstLine="0"/>
        <w:jc w:val="center"/>
        <w:rPr>
          <w:sz w:val="40"/>
          <w:szCs w:val="72"/>
          <w:lang w:val="en-US"/>
        </w:rPr>
      </w:pPr>
    </w:p>
    <w:p w:rsidR="00546337" w:rsidRDefault="00546337" w:rsidP="00546337">
      <w:pPr>
        <w:pStyle w:val="main"/>
        <w:ind w:firstLine="0"/>
        <w:rPr>
          <w:sz w:val="40"/>
          <w:szCs w:val="72"/>
        </w:rPr>
      </w:pPr>
      <w:r>
        <w:rPr>
          <w:i/>
          <w:sz w:val="40"/>
          <w:szCs w:val="72"/>
        </w:rPr>
        <w:t xml:space="preserve">Z – </w:t>
      </w:r>
      <w:r>
        <w:rPr>
          <w:sz w:val="40"/>
          <w:szCs w:val="72"/>
        </w:rPr>
        <w:t>число протонов;</w:t>
      </w:r>
      <w:r>
        <w:rPr>
          <w:i/>
          <w:sz w:val="40"/>
          <w:szCs w:val="72"/>
        </w:rPr>
        <w:t xml:space="preserve"> (</w:t>
      </w:r>
      <w:r>
        <w:rPr>
          <w:i/>
          <w:sz w:val="40"/>
          <w:szCs w:val="72"/>
          <w:lang w:val="en-US"/>
        </w:rPr>
        <w:t>A</w:t>
      </w:r>
      <w:r>
        <w:rPr>
          <w:i/>
          <w:sz w:val="40"/>
          <w:szCs w:val="72"/>
        </w:rPr>
        <w:t>-</w:t>
      </w:r>
      <w:r>
        <w:rPr>
          <w:i/>
          <w:sz w:val="40"/>
          <w:szCs w:val="72"/>
          <w:lang w:val="en-US"/>
        </w:rPr>
        <w:t>Z</w:t>
      </w:r>
      <w:r>
        <w:rPr>
          <w:i/>
          <w:sz w:val="40"/>
          <w:szCs w:val="72"/>
        </w:rPr>
        <w:t>)</w:t>
      </w:r>
      <w:r>
        <w:t xml:space="preserve"> </w:t>
      </w:r>
      <w:r>
        <w:rPr>
          <w:i/>
          <w:sz w:val="40"/>
          <w:szCs w:val="72"/>
        </w:rPr>
        <w:t xml:space="preserve">– </w:t>
      </w:r>
      <w:r>
        <w:rPr>
          <w:sz w:val="40"/>
          <w:szCs w:val="72"/>
        </w:rPr>
        <w:t xml:space="preserve">число нейтронов; </w:t>
      </w:r>
      <w:r>
        <w:rPr>
          <w:i/>
          <w:sz w:val="40"/>
          <w:szCs w:val="72"/>
          <w:lang w:val="en-US"/>
        </w:rPr>
        <w:t>m</w:t>
      </w:r>
      <w:r>
        <w:rPr>
          <w:i/>
          <w:sz w:val="40"/>
          <w:szCs w:val="72"/>
          <w:vertAlign w:val="subscript"/>
          <w:lang w:val="en-US"/>
        </w:rPr>
        <w:t>p</w:t>
      </w:r>
      <w:r w:rsidRPr="00546337">
        <w:rPr>
          <w:i/>
          <w:sz w:val="40"/>
          <w:szCs w:val="72"/>
        </w:rPr>
        <w:t xml:space="preserve"> </w:t>
      </w:r>
      <w:r>
        <w:rPr>
          <w:i/>
          <w:sz w:val="40"/>
          <w:szCs w:val="72"/>
        </w:rPr>
        <w:t xml:space="preserve">– </w:t>
      </w:r>
      <w:r>
        <w:rPr>
          <w:sz w:val="40"/>
          <w:szCs w:val="72"/>
        </w:rPr>
        <w:t xml:space="preserve">масса протона; </w:t>
      </w:r>
      <w:r>
        <w:rPr>
          <w:i/>
          <w:sz w:val="40"/>
          <w:szCs w:val="72"/>
          <w:lang w:val="en-US"/>
        </w:rPr>
        <w:t>m</w:t>
      </w:r>
      <w:r>
        <w:rPr>
          <w:i/>
          <w:sz w:val="40"/>
          <w:szCs w:val="72"/>
          <w:vertAlign w:val="subscript"/>
          <w:lang w:val="en-US"/>
        </w:rPr>
        <w:t>n</w:t>
      </w:r>
      <w:r>
        <w:rPr>
          <w:i/>
          <w:sz w:val="40"/>
          <w:szCs w:val="72"/>
        </w:rPr>
        <w:t xml:space="preserve"> –</w:t>
      </w:r>
      <w:r>
        <w:rPr>
          <w:sz w:val="40"/>
          <w:szCs w:val="72"/>
        </w:rPr>
        <w:t xml:space="preserve"> масса нейтрона; </w:t>
      </w:r>
      <w:r>
        <w:rPr>
          <w:i/>
          <w:sz w:val="40"/>
          <w:szCs w:val="72"/>
          <w:lang w:val="en-US"/>
        </w:rPr>
        <w:t>m</w:t>
      </w:r>
      <w:r>
        <w:rPr>
          <w:i/>
          <w:sz w:val="40"/>
          <w:szCs w:val="72"/>
          <w:vertAlign w:val="subscript"/>
        </w:rPr>
        <w:t>я</w:t>
      </w:r>
      <w:r>
        <w:rPr>
          <w:i/>
          <w:sz w:val="40"/>
          <w:szCs w:val="72"/>
        </w:rPr>
        <w:t xml:space="preserve"> – </w:t>
      </w:r>
      <w:r>
        <w:rPr>
          <w:sz w:val="40"/>
          <w:szCs w:val="72"/>
        </w:rPr>
        <w:t>масса ядра с массовым числом</w:t>
      </w:r>
      <w:proofErr w:type="gramStart"/>
      <w:r>
        <w:rPr>
          <w:sz w:val="40"/>
          <w:szCs w:val="72"/>
        </w:rPr>
        <w:t xml:space="preserve"> А</w:t>
      </w:r>
      <w:proofErr w:type="gramEnd"/>
      <w:r>
        <w:rPr>
          <w:sz w:val="40"/>
          <w:szCs w:val="72"/>
        </w:rPr>
        <w:t xml:space="preserve"> и зарядом Z.</w:t>
      </w:r>
    </w:p>
    <w:p w:rsidR="00546337" w:rsidRDefault="00546337" w:rsidP="00546337">
      <w:pPr>
        <w:pStyle w:val="main"/>
        <w:ind w:firstLine="0"/>
        <w:rPr>
          <w:sz w:val="40"/>
          <w:szCs w:val="72"/>
        </w:rPr>
      </w:pPr>
    </w:p>
    <w:p w:rsidR="00546337" w:rsidRDefault="00546337" w:rsidP="00546337">
      <w:pPr>
        <w:pStyle w:val="main"/>
        <w:ind w:firstLine="0"/>
        <w:rPr>
          <w:sz w:val="40"/>
          <w:szCs w:val="72"/>
        </w:rPr>
      </w:pPr>
    </w:p>
    <w:p w:rsidR="00546337" w:rsidRDefault="00546337" w:rsidP="00546337">
      <w:pPr>
        <w:pStyle w:val="main"/>
        <w:ind w:firstLine="0"/>
        <w:rPr>
          <w:sz w:val="40"/>
          <w:szCs w:val="72"/>
        </w:rPr>
      </w:pPr>
    </w:p>
    <w:p w:rsidR="00546337" w:rsidRDefault="00546337" w:rsidP="00546337">
      <w:pPr>
        <w:pStyle w:val="main"/>
        <w:ind w:firstLine="0"/>
        <w:rPr>
          <w:sz w:val="40"/>
          <w:szCs w:val="72"/>
        </w:rPr>
      </w:pPr>
    </w:p>
    <w:p w:rsidR="00546337" w:rsidRDefault="00546337" w:rsidP="00546337">
      <w:pPr>
        <w:pStyle w:val="main"/>
        <w:ind w:firstLine="0"/>
        <w:rPr>
          <w:sz w:val="40"/>
          <w:szCs w:val="72"/>
        </w:rPr>
      </w:pPr>
    </w:p>
    <w:p w:rsidR="00546337" w:rsidRDefault="00546337" w:rsidP="00546337">
      <w:pPr>
        <w:pStyle w:val="main"/>
        <w:ind w:firstLine="0"/>
        <w:rPr>
          <w:sz w:val="40"/>
          <w:szCs w:val="72"/>
        </w:rPr>
      </w:pPr>
    </w:p>
    <w:p w:rsidR="00546337" w:rsidRDefault="00546337" w:rsidP="00546337">
      <w:pPr>
        <w:pStyle w:val="main"/>
        <w:ind w:firstLine="0"/>
        <w:rPr>
          <w:sz w:val="40"/>
          <w:szCs w:val="72"/>
        </w:rPr>
      </w:pPr>
    </w:p>
    <w:p w:rsidR="00546337" w:rsidRDefault="00546337" w:rsidP="00546337">
      <w:pPr>
        <w:pStyle w:val="main"/>
        <w:ind w:firstLine="0"/>
        <w:rPr>
          <w:sz w:val="40"/>
          <w:szCs w:val="72"/>
        </w:rPr>
      </w:pPr>
    </w:p>
    <w:p w:rsidR="00546337" w:rsidRDefault="00546337" w:rsidP="00546337">
      <w:pPr>
        <w:pStyle w:val="main"/>
        <w:ind w:firstLine="0"/>
        <w:rPr>
          <w:sz w:val="40"/>
          <w:szCs w:val="72"/>
        </w:rPr>
      </w:pPr>
    </w:p>
    <w:p w:rsidR="00546337" w:rsidRDefault="00546337" w:rsidP="00546337">
      <w:pPr>
        <w:pStyle w:val="main"/>
        <w:ind w:firstLine="0"/>
        <w:rPr>
          <w:sz w:val="40"/>
          <w:szCs w:val="72"/>
        </w:rPr>
      </w:pPr>
    </w:p>
    <w:p w:rsidR="00546337" w:rsidRDefault="00546337" w:rsidP="00546337">
      <w:pPr>
        <w:pStyle w:val="main"/>
        <w:ind w:firstLine="0"/>
        <w:rPr>
          <w:sz w:val="40"/>
          <w:szCs w:val="72"/>
        </w:rPr>
      </w:pPr>
    </w:p>
    <w:p w:rsidR="00546337" w:rsidRDefault="00546337" w:rsidP="00546337">
      <w:pPr>
        <w:pStyle w:val="main"/>
        <w:ind w:firstLine="0"/>
        <w:rPr>
          <w:sz w:val="40"/>
          <w:szCs w:val="72"/>
        </w:rPr>
      </w:pPr>
    </w:p>
    <w:p w:rsidR="00546337" w:rsidRDefault="00546337" w:rsidP="00546337">
      <w:pPr>
        <w:pStyle w:val="main"/>
        <w:ind w:firstLine="0"/>
        <w:rPr>
          <w:sz w:val="40"/>
          <w:szCs w:val="72"/>
        </w:rPr>
      </w:pPr>
    </w:p>
    <w:p w:rsidR="00546337" w:rsidRDefault="00546337" w:rsidP="00546337">
      <w:pPr>
        <w:pStyle w:val="main"/>
        <w:ind w:firstLine="0"/>
        <w:rPr>
          <w:sz w:val="40"/>
          <w:szCs w:val="72"/>
        </w:rPr>
      </w:pPr>
    </w:p>
    <w:p w:rsidR="00546337" w:rsidRDefault="00546337" w:rsidP="00546337">
      <w:pPr>
        <w:pStyle w:val="main"/>
        <w:numPr>
          <w:ilvl w:val="0"/>
          <w:numId w:val="1"/>
        </w:numPr>
        <w:rPr>
          <w:b/>
          <w:i/>
          <w:sz w:val="40"/>
          <w:szCs w:val="72"/>
        </w:rPr>
      </w:pPr>
      <w:r>
        <w:rPr>
          <w:b/>
          <w:i/>
          <w:sz w:val="40"/>
          <w:szCs w:val="72"/>
        </w:rPr>
        <w:t>Закон радиоактивного распада. Ядерные реакции.</w:t>
      </w:r>
    </w:p>
    <w:p w:rsidR="00546337" w:rsidRDefault="00546337" w:rsidP="00546337">
      <w:pPr>
        <w:pStyle w:val="main"/>
        <w:ind w:firstLine="0"/>
        <w:rPr>
          <w:b/>
          <w:i/>
          <w:sz w:val="40"/>
          <w:szCs w:val="72"/>
        </w:rPr>
      </w:pPr>
    </w:p>
    <w:p w:rsidR="00546337" w:rsidRDefault="00546337" w:rsidP="00546337">
      <w:pPr>
        <w:pStyle w:val="main"/>
        <w:ind w:firstLine="708"/>
        <w:rPr>
          <w:sz w:val="40"/>
          <w:szCs w:val="72"/>
        </w:rPr>
      </w:pPr>
      <w:r>
        <w:rPr>
          <w:i/>
          <w:sz w:val="40"/>
          <w:szCs w:val="72"/>
          <w:u w:val="single"/>
        </w:rPr>
        <w:t>Закон радиоактивного распада</w:t>
      </w:r>
      <w:r>
        <w:rPr>
          <w:sz w:val="40"/>
          <w:szCs w:val="72"/>
        </w:rPr>
        <w:t xml:space="preserve"> – физический закон, описывающий зависимость интенсивности радиоактивного распада от времени и количества радиоактивных атомов в образце.</w:t>
      </w:r>
    </w:p>
    <w:p w:rsidR="00546337" w:rsidRDefault="00546337" w:rsidP="00546337">
      <w:pPr>
        <w:pStyle w:val="main"/>
        <w:ind w:firstLine="708"/>
        <w:rPr>
          <w:sz w:val="40"/>
          <w:szCs w:val="72"/>
        </w:rPr>
      </w:pPr>
      <w:proofErr w:type="gramStart"/>
      <w:r>
        <w:rPr>
          <w:i/>
          <w:sz w:val="40"/>
          <w:szCs w:val="72"/>
          <w:u w:val="single"/>
        </w:rPr>
        <w:t>Сформулирован</w:t>
      </w:r>
      <w:proofErr w:type="gramEnd"/>
      <w:r>
        <w:rPr>
          <w:sz w:val="40"/>
          <w:szCs w:val="72"/>
        </w:rPr>
        <w:t xml:space="preserve"> следующим образом:</w:t>
      </w:r>
    </w:p>
    <w:p w:rsidR="00546337" w:rsidRDefault="00546337" w:rsidP="00546337">
      <w:pPr>
        <w:pStyle w:val="main"/>
        <w:ind w:firstLine="708"/>
        <w:rPr>
          <w:i/>
          <w:sz w:val="40"/>
          <w:szCs w:val="72"/>
        </w:rPr>
      </w:pPr>
      <w:r>
        <w:rPr>
          <w:i/>
          <w:sz w:val="40"/>
          <w:szCs w:val="72"/>
        </w:rPr>
        <w:t>Во всех случаях, когда отделяли один из радиоактивных продуктов и исследовали его активность независимо от радиоактивности вещества, из которого он образовался, было обнаружено, что активность при всех исследованиях уменьшается со временем по закону геометрической прогрессии.</w:t>
      </w:r>
    </w:p>
    <w:p w:rsidR="00546337" w:rsidRDefault="00546337" w:rsidP="00546337">
      <w:pPr>
        <w:pStyle w:val="main"/>
        <w:ind w:firstLine="708"/>
        <w:rPr>
          <w:sz w:val="40"/>
          <w:szCs w:val="72"/>
        </w:rPr>
      </w:pPr>
      <w:r>
        <w:rPr>
          <w:sz w:val="40"/>
          <w:szCs w:val="72"/>
        </w:rPr>
        <w:t>из чего с помощью теоремы Бернулли сделали вывод:</w:t>
      </w:r>
    </w:p>
    <w:p w:rsidR="00546337" w:rsidRDefault="00546337" w:rsidP="00546337">
      <w:pPr>
        <w:pStyle w:val="main"/>
        <w:ind w:firstLine="708"/>
        <w:rPr>
          <w:i/>
          <w:sz w:val="40"/>
          <w:szCs w:val="72"/>
        </w:rPr>
      </w:pPr>
      <w:r>
        <w:rPr>
          <w:i/>
          <w:sz w:val="40"/>
          <w:szCs w:val="72"/>
        </w:rPr>
        <w:t>Скорость превращения всё время пропорциональна количеству систем, еще не подвергнувшихся превращению.</w:t>
      </w:r>
    </w:p>
    <w:p w:rsidR="00546337" w:rsidRDefault="00546337" w:rsidP="00546337">
      <w:pPr>
        <w:pStyle w:val="main"/>
        <w:ind w:firstLine="708"/>
        <w:rPr>
          <w:sz w:val="40"/>
          <w:szCs w:val="72"/>
        </w:rPr>
      </w:pPr>
      <w:r>
        <w:rPr>
          <w:sz w:val="40"/>
          <w:szCs w:val="72"/>
        </w:rPr>
        <w:t>Как и большинство законов физики, в наши дни этот закон формулируют по-разному, например, в виде уравнения:</w:t>
      </w:r>
    </w:p>
    <w:p w:rsidR="00546337" w:rsidRDefault="00546337" w:rsidP="00546337">
      <w:pPr>
        <w:pStyle w:val="main"/>
        <w:ind w:firstLine="708"/>
        <w:jc w:val="center"/>
        <w:rPr>
          <w:sz w:val="40"/>
          <w:szCs w:val="72"/>
        </w:rPr>
      </w:pPr>
      <w:r>
        <w:rPr>
          <w:noProof/>
          <w:sz w:val="40"/>
          <w:szCs w:val="72"/>
          <w:lang w:val="uk-UA" w:eastAsia="uk-UA"/>
        </w:rPr>
        <w:drawing>
          <wp:inline distT="0" distB="0" distL="0" distR="0">
            <wp:extent cx="1345565" cy="543560"/>
            <wp:effectExtent l="19050" t="0" r="6985" b="0"/>
            <wp:docPr id="8" name="Рисунок 8" descr="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3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5565" cy="543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6337" w:rsidRPr="00546337" w:rsidRDefault="00546337" w:rsidP="00546337">
      <w:pPr>
        <w:pStyle w:val="main"/>
        <w:ind w:firstLine="708"/>
        <w:rPr>
          <w:sz w:val="40"/>
          <w:szCs w:val="72"/>
        </w:rPr>
      </w:pPr>
      <w:r>
        <w:rPr>
          <w:sz w:val="40"/>
          <w:szCs w:val="72"/>
        </w:rPr>
        <w:t xml:space="preserve">которое означает, что число распадов </w:t>
      </w:r>
      <w:r>
        <w:rPr>
          <w:i/>
          <w:sz w:val="40"/>
          <w:szCs w:val="72"/>
        </w:rPr>
        <w:t xml:space="preserve">– </w:t>
      </w:r>
      <w:r>
        <w:rPr>
          <w:i/>
          <w:sz w:val="40"/>
          <w:szCs w:val="72"/>
          <w:lang w:val="en-US"/>
        </w:rPr>
        <w:t>dN</w:t>
      </w:r>
      <w:r>
        <w:rPr>
          <w:sz w:val="40"/>
          <w:szCs w:val="72"/>
        </w:rPr>
        <w:t xml:space="preserve">, произошедшее за короткий интервал времени </w:t>
      </w:r>
      <w:r>
        <w:rPr>
          <w:i/>
          <w:sz w:val="40"/>
          <w:szCs w:val="72"/>
          <w:lang w:val="en-US"/>
        </w:rPr>
        <w:t>dt</w:t>
      </w:r>
      <w:r>
        <w:rPr>
          <w:sz w:val="40"/>
          <w:szCs w:val="72"/>
        </w:rPr>
        <w:t>, пропорциональн</w:t>
      </w:r>
      <w:proofErr w:type="gramStart"/>
      <w:r>
        <w:rPr>
          <w:sz w:val="40"/>
          <w:szCs w:val="72"/>
        </w:rPr>
        <w:t>o</w:t>
      </w:r>
      <w:proofErr w:type="gramEnd"/>
      <w:r>
        <w:rPr>
          <w:sz w:val="40"/>
          <w:szCs w:val="72"/>
        </w:rPr>
        <w:t xml:space="preserve"> числу атомов в образце </w:t>
      </w:r>
      <w:r>
        <w:rPr>
          <w:i/>
          <w:sz w:val="40"/>
          <w:szCs w:val="72"/>
          <w:lang w:val="en-US"/>
        </w:rPr>
        <w:t>N</w:t>
      </w:r>
      <w:r>
        <w:rPr>
          <w:sz w:val="40"/>
          <w:szCs w:val="72"/>
        </w:rPr>
        <w:t>.</w:t>
      </w:r>
    </w:p>
    <w:p w:rsidR="00546337" w:rsidRPr="00546337" w:rsidRDefault="00546337" w:rsidP="00546337">
      <w:pPr>
        <w:pStyle w:val="main"/>
        <w:ind w:firstLine="708"/>
        <w:rPr>
          <w:sz w:val="40"/>
          <w:szCs w:val="72"/>
        </w:rPr>
      </w:pPr>
      <w:r>
        <w:rPr>
          <w:i/>
          <w:sz w:val="40"/>
          <w:szCs w:val="72"/>
          <w:u w:val="single"/>
        </w:rPr>
        <w:t>Ядерная реакция</w:t>
      </w:r>
      <w:r>
        <w:rPr>
          <w:sz w:val="40"/>
          <w:szCs w:val="72"/>
        </w:rPr>
        <w:t xml:space="preserve"> — процесс образования новых ядер или частиц при столкновениях ядер или частиц.</w:t>
      </w:r>
    </w:p>
    <w:p w:rsidR="00546337" w:rsidRPr="00546337" w:rsidRDefault="00546337" w:rsidP="00546337">
      <w:pPr>
        <w:pStyle w:val="main"/>
        <w:ind w:firstLine="708"/>
        <w:rPr>
          <w:sz w:val="40"/>
          <w:szCs w:val="72"/>
        </w:rPr>
      </w:pPr>
      <w:r>
        <w:rPr>
          <w:sz w:val="40"/>
          <w:szCs w:val="72"/>
        </w:rPr>
        <w:t xml:space="preserve">По механизму взаимодействия ядерные реакции делятся на два </w:t>
      </w:r>
      <w:r>
        <w:rPr>
          <w:i/>
          <w:sz w:val="40"/>
          <w:szCs w:val="72"/>
        </w:rPr>
        <w:t>вида</w:t>
      </w:r>
      <w:r>
        <w:rPr>
          <w:sz w:val="40"/>
          <w:szCs w:val="72"/>
        </w:rPr>
        <w:t>:</w:t>
      </w:r>
    </w:p>
    <w:p w:rsidR="00546337" w:rsidRDefault="00546337" w:rsidP="00546337">
      <w:pPr>
        <w:pStyle w:val="main"/>
        <w:numPr>
          <w:ilvl w:val="0"/>
          <w:numId w:val="6"/>
        </w:numPr>
        <w:rPr>
          <w:sz w:val="40"/>
          <w:szCs w:val="72"/>
        </w:rPr>
      </w:pPr>
      <w:r>
        <w:rPr>
          <w:sz w:val="40"/>
          <w:szCs w:val="72"/>
        </w:rPr>
        <w:t>реакции с образован</w:t>
      </w:r>
      <w:proofErr w:type="gramStart"/>
      <w:r>
        <w:rPr>
          <w:sz w:val="40"/>
          <w:szCs w:val="72"/>
        </w:rPr>
        <w:t>.</w:t>
      </w:r>
      <w:proofErr w:type="gramEnd"/>
      <w:r>
        <w:rPr>
          <w:sz w:val="40"/>
          <w:szCs w:val="72"/>
        </w:rPr>
        <w:t xml:space="preserve"> </w:t>
      </w:r>
      <w:proofErr w:type="gramStart"/>
      <w:r>
        <w:rPr>
          <w:sz w:val="40"/>
          <w:szCs w:val="72"/>
        </w:rPr>
        <w:t>с</w:t>
      </w:r>
      <w:proofErr w:type="gramEnd"/>
      <w:r>
        <w:rPr>
          <w:sz w:val="40"/>
          <w:szCs w:val="72"/>
        </w:rPr>
        <w:t>оставного ядра – это двухстадийный процесс, протекающий при не очень большой кинетической энергии сталкивающихся частиц (примерно до 10 МэВ).</w:t>
      </w:r>
    </w:p>
    <w:p w:rsidR="00546337" w:rsidRDefault="00546337" w:rsidP="00546337">
      <w:pPr>
        <w:pStyle w:val="main"/>
        <w:numPr>
          <w:ilvl w:val="0"/>
          <w:numId w:val="6"/>
        </w:numPr>
        <w:rPr>
          <w:sz w:val="40"/>
          <w:szCs w:val="72"/>
        </w:rPr>
      </w:pPr>
      <w:r>
        <w:rPr>
          <w:sz w:val="40"/>
          <w:szCs w:val="72"/>
        </w:rPr>
        <w:t xml:space="preserve">прямые ядерные реакции – проходящие за ядерное время, необходимое для того, чтобы частица пересекла ядро. </w:t>
      </w:r>
    </w:p>
    <w:p w:rsidR="00546337" w:rsidRPr="00546337" w:rsidRDefault="00546337" w:rsidP="00546337">
      <w:pPr>
        <w:pStyle w:val="main"/>
        <w:rPr>
          <w:sz w:val="24"/>
          <w:szCs w:val="72"/>
        </w:rPr>
      </w:pPr>
    </w:p>
    <w:p w:rsidR="00F15312" w:rsidRDefault="00F15312"/>
    <w:sectPr w:rsidR="00F15312" w:rsidSect="00F1531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D04F2"/>
    <w:multiLevelType w:val="hybridMultilevel"/>
    <w:tmpl w:val="D63E9C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D12637"/>
    <w:multiLevelType w:val="hybridMultilevel"/>
    <w:tmpl w:val="7842F3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D192DB5"/>
    <w:multiLevelType w:val="hybridMultilevel"/>
    <w:tmpl w:val="45984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0AA58F1"/>
    <w:multiLevelType w:val="hybridMultilevel"/>
    <w:tmpl w:val="977030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A5747CD"/>
    <w:multiLevelType w:val="hybridMultilevel"/>
    <w:tmpl w:val="AB80C1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E06758B"/>
    <w:multiLevelType w:val="hybridMultilevel"/>
    <w:tmpl w:val="BE9050FC"/>
    <w:lvl w:ilvl="0" w:tplc="4C5001AA">
      <w:start w:val="1"/>
      <w:numFmt w:val="decimal"/>
      <w:lvlText w:val="%1."/>
      <w:lvlJc w:val="left"/>
      <w:pPr>
        <w:ind w:left="360" w:hanging="360"/>
      </w:pPr>
      <w:rPr>
        <w:b/>
        <w:i/>
        <w:strike w:val="0"/>
        <w:dstrike w:val="0"/>
        <w:u w:val="none"/>
        <w:effect w:val="non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08"/>
  <w:hyphenationZone w:val="425"/>
  <w:characterSpacingControl w:val="doNotCompress"/>
  <w:compat/>
  <w:rsids>
    <w:rsidRoot w:val="00546337"/>
    <w:rsid w:val="00546337"/>
    <w:rsid w:val="00F15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3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ain">
    <w:name w:val="main"/>
    <w:basedOn w:val="a"/>
    <w:rsid w:val="00546337"/>
    <w:pPr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7"/>
      <w:szCs w:val="27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5463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63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11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oleObject" Target="embeddings/oleObject3.bin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wmf"/><Relationship Id="rId5" Type="http://schemas.openxmlformats.org/officeDocument/2006/relationships/image" Target="media/image1.png"/><Relationship Id="rId15" Type="http://schemas.openxmlformats.org/officeDocument/2006/relationships/image" Target="media/image8.png"/><Relationship Id="rId10" Type="http://schemas.openxmlformats.org/officeDocument/2006/relationships/oleObject" Target="embeddings/oleObject2.bin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12093</Words>
  <Characters>6894</Characters>
  <Application>Microsoft Office Word</Application>
  <DocSecurity>0</DocSecurity>
  <Lines>57</Lines>
  <Paragraphs>37</Paragraphs>
  <ScaleCrop>false</ScaleCrop>
  <Company/>
  <LinksUpToDate>false</LinksUpToDate>
  <CharactersWithSpaces>18950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Phillip</dc:creator>
  <cp:lastModifiedBy>Phillip</cp:lastModifiedBy>
  <cp:revision>1</cp:revision>
  <dcterms:created xsi:type="dcterms:W3CDTF">2012-10-25T17:50:00Z</dcterms:created>
  <dcterms:modified xsi:type="dcterms:W3CDTF">2012-10-25T17:51:00Z</dcterms:modified>
</cp:coreProperties>
</file>